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b/>
          <w:spacing w:val="-8"/>
          <w:sz w:val="44"/>
          <w:szCs w:val="44"/>
        </w:rPr>
      </w:pPr>
      <w:r>
        <w:rPr>
          <w:rFonts w:hint="eastAsia"/>
          <w:b/>
          <w:spacing w:val="-8"/>
          <w:sz w:val="44"/>
          <w:szCs w:val="44"/>
        </w:rPr>
        <w:t>关于举办中美绿色教育产教融合</w:t>
      </w:r>
      <w:bookmarkStart w:id="0" w:name="_GoBack"/>
      <w:bookmarkEnd w:id="0"/>
      <w:r>
        <w:rPr>
          <w:rFonts w:hint="eastAsia"/>
          <w:b/>
          <w:spacing w:val="-8"/>
          <w:sz w:val="44"/>
          <w:szCs w:val="44"/>
        </w:rPr>
        <w:t>国际论坛暨</w:t>
      </w:r>
    </w:p>
    <w:p>
      <w:pPr>
        <w:spacing w:line="700" w:lineRule="exact"/>
        <w:jc w:val="center"/>
        <w:rPr>
          <w:b/>
          <w:spacing w:val="-8"/>
          <w:sz w:val="44"/>
          <w:szCs w:val="44"/>
        </w:rPr>
      </w:pPr>
      <w:r>
        <w:rPr>
          <w:rFonts w:hint="eastAsia"/>
          <w:b/>
          <w:spacing w:val="-8"/>
          <w:sz w:val="44"/>
          <w:szCs w:val="44"/>
        </w:rPr>
        <w:t>第二届海峡两岸应用型本科教育发展论坛的通知</w:t>
      </w:r>
    </w:p>
    <w:p>
      <w:pPr>
        <w:jc w:val="center"/>
        <w:rPr>
          <w:rFonts w:eastAsia="仿宋_GB2312"/>
          <w:sz w:val="28"/>
          <w:szCs w:val="28"/>
        </w:rPr>
      </w:pPr>
      <w:r>
        <w:rPr>
          <w:rFonts w:hint="eastAsia" w:eastAsia="仿宋_GB2312"/>
          <w:sz w:val="28"/>
          <w:szCs w:val="28"/>
        </w:rPr>
        <w:t>（</w:t>
      </w:r>
      <w:r>
        <w:rPr>
          <w:rFonts w:eastAsia="仿宋_GB2312"/>
          <w:sz w:val="28"/>
          <w:szCs w:val="28"/>
        </w:rPr>
        <w:t>201</w:t>
      </w:r>
      <w:r>
        <w:rPr>
          <w:rFonts w:ascii="仿宋_GB2312" w:eastAsia="仿宋_GB2312"/>
          <w:sz w:val="28"/>
          <w:szCs w:val="28"/>
        </w:rPr>
        <w:t>6</w:t>
      </w:r>
      <w:r>
        <w:rPr>
          <w:rFonts w:hint="eastAsia" w:ascii="仿宋_GB2312" w:eastAsia="仿宋_GB2312"/>
          <w:sz w:val="28"/>
          <w:szCs w:val="28"/>
        </w:rPr>
        <w:t>·</w:t>
      </w:r>
      <w:r>
        <w:rPr>
          <w:rFonts w:hint="eastAsia" w:eastAsia="仿宋_GB2312"/>
          <w:sz w:val="28"/>
          <w:szCs w:val="28"/>
        </w:rPr>
        <w:t>三明）</w:t>
      </w:r>
    </w:p>
    <w:p>
      <w:pPr>
        <w:spacing w:line="560" w:lineRule="exact"/>
        <w:rPr>
          <w:sz w:val="32"/>
          <w:szCs w:val="32"/>
        </w:rPr>
      </w:pPr>
    </w:p>
    <w:p>
      <w:pPr>
        <w:spacing w:line="500" w:lineRule="exact"/>
        <w:ind w:firstLine="560" w:firstLineChars="200"/>
        <w:rPr>
          <w:rFonts w:eastAsia="仿宋_GB2312"/>
          <w:sz w:val="28"/>
          <w:szCs w:val="28"/>
        </w:rPr>
      </w:pPr>
      <w:r>
        <w:rPr>
          <w:rFonts w:hint="eastAsia" w:eastAsia="仿宋_GB2312"/>
          <w:sz w:val="28"/>
          <w:szCs w:val="28"/>
        </w:rPr>
        <w:t>为深入贯彻</w:t>
      </w:r>
      <w:r>
        <w:rPr>
          <w:rFonts w:eastAsia="仿宋_GB2312"/>
          <w:sz w:val="28"/>
          <w:szCs w:val="28"/>
        </w:rPr>
        <w:t>“</w:t>
      </w:r>
      <w:r>
        <w:rPr>
          <w:rFonts w:hint="eastAsia" w:eastAsia="仿宋_GB2312"/>
          <w:sz w:val="28"/>
          <w:szCs w:val="28"/>
        </w:rPr>
        <w:t>创新、协调、绿色、开放、共享</w:t>
      </w:r>
      <w:r>
        <w:rPr>
          <w:rFonts w:eastAsia="仿宋_GB2312"/>
          <w:sz w:val="28"/>
          <w:szCs w:val="28"/>
        </w:rPr>
        <w:t>”</w:t>
      </w:r>
      <w:r>
        <w:rPr>
          <w:rFonts w:hint="eastAsia" w:eastAsia="仿宋_GB2312"/>
          <w:sz w:val="28"/>
          <w:szCs w:val="28"/>
        </w:rPr>
        <w:t>发展理念，服务国家以及福建省绿色发展和生态文明建设，推进实施中美应用技术教育</w:t>
      </w:r>
      <w:r>
        <w:rPr>
          <w:rFonts w:eastAsia="仿宋_GB2312"/>
          <w:sz w:val="28"/>
          <w:szCs w:val="28"/>
        </w:rPr>
        <w:t>“</w:t>
      </w:r>
      <w:r>
        <w:rPr>
          <w:rFonts w:hint="eastAsia" w:eastAsia="仿宋_GB2312"/>
          <w:sz w:val="28"/>
          <w:szCs w:val="28"/>
        </w:rPr>
        <w:t>双百计划</w:t>
      </w:r>
      <w:r>
        <w:rPr>
          <w:rFonts w:eastAsia="仿宋_GB2312"/>
          <w:sz w:val="28"/>
          <w:szCs w:val="28"/>
        </w:rPr>
        <w:t>”</w:t>
      </w:r>
      <w:r>
        <w:rPr>
          <w:rFonts w:hint="eastAsia" w:eastAsia="仿宋_GB2312"/>
          <w:sz w:val="28"/>
          <w:szCs w:val="28"/>
        </w:rPr>
        <w:t>，加强海峡两岸高校交流与合作，拟在第十二届海峡两岸林业博览会暨投资贸易洽谈会期间，由教育部学校规划建设发展中心作为指导单位，福建省教育厅、三明市人民政府、应用技术大学（学院）联盟、美国应用技术教育联盟共同主办，三明学院承办“中美绿色教育产教融合国际论坛暨第二届海峡两岸应用型本科教育发展论坛”（</w:t>
      </w:r>
      <w:r>
        <w:rPr>
          <w:rFonts w:eastAsia="仿宋_GB2312"/>
          <w:sz w:val="28"/>
          <w:szCs w:val="28"/>
        </w:rPr>
        <w:t>11</w:t>
      </w:r>
      <w:r>
        <w:rPr>
          <w:rFonts w:hint="eastAsia" w:eastAsia="仿宋_GB2312"/>
          <w:sz w:val="28"/>
          <w:szCs w:val="28"/>
        </w:rPr>
        <w:t>月</w:t>
      </w:r>
      <w:r>
        <w:rPr>
          <w:rFonts w:eastAsia="仿宋_GB2312"/>
          <w:sz w:val="28"/>
          <w:szCs w:val="28"/>
        </w:rPr>
        <w:t>5</w:t>
      </w:r>
      <w:r>
        <w:rPr>
          <w:rFonts w:hint="eastAsia" w:eastAsia="仿宋_GB2312"/>
          <w:sz w:val="28"/>
          <w:szCs w:val="28"/>
        </w:rPr>
        <w:t>日</w:t>
      </w:r>
      <w:r>
        <w:rPr>
          <w:rFonts w:eastAsia="仿宋_GB2312"/>
          <w:sz w:val="28"/>
          <w:szCs w:val="28"/>
        </w:rPr>
        <w:t>-8</w:t>
      </w:r>
      <w:r>
        <w:rPr>
          <w:rFonts w:hint="eastAsia" w:eastAsia="仿宋_GB2312"/>
          <w:sz w:val="28"/>
          <w:szCs w:val="28"/>
        </w:rPr>
        <w:t>日）。现将有关事宜通知如下：</w:t>
      </w:r>
    </w:p>
    <w:p>
      <w:pPr>
        <w:spacing w:beforeLines="50" w:afterLines="50" w:line="500" w:lineRule="exact"/>
        <w:ind w:firstLine="560" w:firstLineChars="200"/>
        <w:rPr>
          <w:rFonts w:eastAsia="黑体"/>
          <w:sz w:val="28"/>
          <w:szCs w:val="28"/>
        </w:rPr>
      </w:pPr>
      <w:r>
        <w:rPr>
          <w:rFonts w:hint="eastAsia" w:eastAsia="黑体"/>
          <w:sz w:val="28"/>
          <w:szCs w:val="28"/>
        </w:rPr>
        <w:t>一、论坛主题</w:t>
      </w:r>
    </w:p>
    <w:p>
      <w:pPr>
        <w:spacing w:line="500" w:lineRule="exact"/>
        <w:ind w:firstLine="560" w:firstLineChars="200"/>
        <w:rPr>
          <w:rFonts w:eastAsia="仿宋_GB2312"/>
          <w:sz w:val="28"/>
          <w:szCs w:val="28"/>
        </w:rPr>
      </w:pPr>
      <w:r>
        <w:rPr>
          <w:rFonts w:hint="eastAsia" w:eastAsia="仿宋_GB2312"/>
          <w:sz w:val="28"/>
          <w:szCs w:val="28"/>
        </w:rPr>
        <w:t>主题：绿色教育让世界更美好</w:t>
      </w:r>
    </w:p>
    <w:p>
      <w:pPr>
        <w:spacing w:line="500" w:lineRule="exact"/>
        <w:ind w:firstLine="560" w:firstLineChars="200"/>
        <w:rPr>
          <w:rFonts w:eastAsia="仿宋_GB2312"/>
          <w:sz w:val="28"/>
          <w:szCs w:val="28"/>
        </w:rPr>
      </w:pPr>
      <w:r>
        <w:rPr>
          <w:rFonts w:hint="eastAsia" w:eastAsia="仿宋_GB2312"/>
          <w:sz w:val="28"/>
          <w:szCs w:val="28"/>
        </w:rPr>
        <w:t>研讨议题：</w:t>
      </w:r>
    </w:p>
    <w:p>
      <w:pPr>
        <w:spacing w:line="5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绿色发展理念下应用型本科教育的责任与创新；</w:t>
      </w:r>
    </w:p>
    <w:p>
      <w:pPr>
        <w:spacing w:line="50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国家生态文明试验区建设与绿色教育；</w:t>
      </w:r>
    </w:p>
    <w:p>
      <w:pPr>
        <w:spacing w:line="50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美国绿色教育发展经验与中美应用技术教育合作；</w:t>
      </w:r>
    </w:p>
    <w:p>
      <w:pPr>
        <w:spacing w:line="500" w:lineRule="exact"/>
        <w:ind w:firstLine="560" w:firstLineChars="200"/>
        <w:rPr>
          <w:rFonts w:eastAsia="仿宋_GB2312"/>
          <w:sz w:val="28"/>
          <w:szCs w:val="28"/>
        </w:rPr>
      </w:pPr>
      <w:r>
        <w:rPr>
          <w:rFonts w:eastAsia="仿宋_GB2312"/>
          <w:sz w:val="28"/>
          <w:szCs w:val="28"/>
        </w:rPr>
        <w:t>4.</w:t>
      </w:r>
      <w:r>
        <w:rPr>
          <w:rFonts w:hint="eastAsia" w:eastAsia="仿宋_GB2312"/>
          <w:sz w:val="28"/>
          <w:szCs w:val="28"/>
        </w:rPr>
        <w:t>两岸应用型本科绿色教育的工作经验与项目合作；</w:t>
      </w:r>
    </w:p>
    <w:p>
      <w:pPr>
        <w:spacing w:line="500" w:lineRule="exact"/>
        <w:ind w:firstLine="560" w:firstLineChars="200"/>
        <w:rPr>
          <w:rFonts w:eastAsia="仿宋_GB2312"/>
          <w:sz w:val="28"/>
          <w:szCs w:val="28"/>
        </w:rPr>
      </w:pPr>
      <w:r>
        <w:rPr>
          <w:rFonts w:eastAsia="仿宋_GB2312"/>
          <w:sz w:val="28"/>
          <w:szCs w:val="28"/>
        </w:rPr>
        <w:t>5.</w:t>
      </w:r>
      <w:r>
        <w:rPr>
          <w:rFonts w:hint="eastAsia" w:eastAsia="仿宋_GB2312"/>
          <w:sz w:val="28"/>
          <w:szCs w:val="28"/>
        </w:rPr>
        <w:t>基于产教融合打造绿色教育品牌的工作方法、路径；</w:t>
      </w:r>
    </w:p>
    <w:p>
      <w:pPr>
        <w:spacing w:line="500" w:lineRule="exact"/>
        <w:ind w:firstLine="560" w:firstLineChars="200"/>
        <w:rPr>
          <w:rFonts w:eastAsia="仿宋_GB2312"/>
          <w:sz w:val="28"/>
          <w:szCs w:val="28"/>
        </w:rPr>
      </w:pPr>
      <w:r>
        <w:rPr>
          <w:rFonts w:eastAsia="仿宋_GB2312"/>
          <w:sz w:val="28"/>
          <w:szCs w:val="28"/>
        </w:rPr>
        <w:t>6.</w:t>
      </w:r>
      <w:r>
        <w:rPr>
          <w:rFonts w:hint="eastAsia" w:eastAsia="仿宋_GB2312"/>
          <w:sz w:val="28"/>
          <w:szCs w:val="28"/>
        </w:rPr>
        <w:t>绿色教育与区域经济发展、产教融合发展。</w:t>
      </w:r>
    </w:p>
    <w:p>
      <w:pPr>
        <w:spacing w:beforeLines="50" w:afterLines="50" w:line="500" w:lineRule="exact"/>
        <w:ind w:firstLine="560" w:firstLineChars="200"/>
        <w:rPr>
          <w:rFonts w:eastAsia="黑体"/>
          <w:sz w:val="28"/>
          <w:szCs w:val="28"/>
        </w:rPr>
      </w:pPr>
      <w:r>
        <w:rPr>
          <w:rFonts w:hint="eastAsia" w:eastAsia="黑体"/>
          <w:sz w:val="28"/>
          <w:szCs w:val="28"/>
        </w:rPr>
        <w:t>二、会议安排与信息发布</w:t>
      </w:r>
    </w:p>
    <w:p>
      <w:pPr>
        <w:spacing w:line="500" w:lineRule="exact"/>
        <w:ind w:firstLine="560" w:firstLineChars="200"/>
        <w:rPr>
          <w:rFonts w:eastAsia="仿宋_GB2312"/>
          <w:sz w:val="28"/>
          <w:szCs w:val="28"/>
        </w:rPr>
      </w:pPr>
      <w:r>
        <w:rPr>
          <w:rFonts w:hint="eastAsia" w:eastAsia="仿宋_GB2312"/>
          <w:sz w:val="28"/>
          <w:szCs w:val="28"/>
        </w:rPr>
        <w:t>本届论坛详细日程安排将于</w:t>
      </w:r>
      <w:r>
        <w:rPr>
          <w:rFonts w:eastAsia="仿宋_GB2312"/>
          <w:sz w:val="28"/>
          <w:szCs w:val="28"/>
        </w:rPr>
        <w:t>2016</w:t>
      </w:r>
      <w:r>
        <w:rPr>
          <w:rFonts w:hint="eastAsia" w:eastAsia="仿宋_GB2312"/>
          <w:sz w:val="28"/>
          <w:szCs w:val="28"/>
        </w:rPr>
        <w:t>年</w:t>
      </w:r>
      <w:r>
        <w:rPr>
          <w:rFonts w:eastAsia="仿宋_GB2312"/>
          <w:sz w:val="28"/>
          <w:szCs w:val="28"/>
        </w:rPr>
        <w:t>10</w:t>
      </w:r>
      <w:r>
        <w:rPr>
          <w:rFonts w:hint="eastAsia" w:eastAsia="仿宋_GB2312"/>
          <w:sz w:val="28"/>
          <w:szCs w:val="28"/>
        </w:rPr>
        <w:t>月</w:t>
      </w:r>
      <w:r>
        <w:rPr>
          <w:rFonts w:eastAsia="仿宋_GB2312"/>
          <w:sz w:val="28"/>
          <w:szCs w:val="28"/>
        </w:rPr>
        <w:t>15</w:t>
      </w:r>
      <w:r>
        <w:rPr>
          <w:rFonts w:hint="eastAsia" w:eastAsia="仿宋_GB2312"/>
          <w:sz w:val="28"/>
          <w:szCs w:val="28"/>
        </w:rPr>
        <w:t>日前在三明学院（</w:t>
      </w:r>
      <w:r>
        <w:rPr>
          <w:rFonts w:eastAsia="仿宋_GB2312"/>
          <w:sz w:val="28"/>
          <w:szCs w:val="28"/>
        </w:rPr>
        <w:t>http://www.fjsmu.cn/</w:t>
      </w:r>
      <w:r>
        <w:rPr>
          <w:rFonts w:hint="eastAsia" w:eastAsia="仿宋_GB2312"/>
          <w:sz w:val="28"/>
          <w:szCs w:val="28"/>
        </w:rPr>
        <w:t>）官网“通知公告”中发布。同时，为方便沟通和联系，请各单位指定一名联系人，加入论坛</w:t>
      </w:r>
      <w:r>
        <w:rPr>
          <w:rFonts w:eastAsia="仿宋_GB2312"/>
          <w:sz w:val="28"/>
          <w:szCs w:val="28"/>
        </w:rPr>
        <w:t>qq</w:t>
      </w:r>
      <w:r>
        <w:rPr>
          <w:rFonts w:hint="eastAsia" w:eastAsia="仿宋_GB2312"/>
          <w:sz w:val="28"/>
          <w:szCs w:val="28"/>
        </w:rPr>
        <w:t>群：</w:t>
      </w:r>
      <w:r>
        <w:rPr>
          <w:rFonts w:eastAsia="仿宋_GB2312"/>
          <w:sz w:val="28"/>
          <w:szCs w:val="28"/>
        </w:rPr>
        <w:t>455587905</w:t>
      </w:r>
      <w:r>
        <w:rPr>
          <w:rFonts w:hint="eastAsia" w:eastAsia="仿宋_GB2312"/>
          <w:sz w:val="28"/>
          <w:szCs w:val="28"/>
        </w:rPr>
        <w:t>。</w:t>
      </w:r>
    </w:p>
    <w:p>
      <w:pPr>
        <w:spacing w:beforeLines="50" w:afterLines="50" w:line="500" w:lineRule="exact"/>
        <w:ind w:firstLine="560" w:firstLineChars="200"/>
        <w:rPr>
          <w:rFonts w:eastAsia="黑体"/>
          <w:sz w:val="28"/>
          <w:szCs w:val="28"/>
        </w:rPr>
      </w:pPr>
      <w:r>
        <w:rPr>
          <w:rFonts w:hint="eastAsia" w:eastAsia="黑体"/>
          <w:sz w:val="28"/>
          <w:szCs w:val="28"/>
        </w:rPr>
        <w:t>三、与会人员</w:t>
      </w:r>
    </w:p>
    <w:p>
      <w:pPr>
        <w:spacing w:line="5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各级政府及教育行政主管部门、教育部学校规划建设发展中心、绿色教育领域其他机构的领导和代表。</w:t>
      </w:r>
    </w:p>
    <w:p>
      <w:pPr>
        <w:spacing w:line="50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应用技术大学（学院）联盟、美国应用技术教育联盟、台湾本科高校及其他本科高校、高等教育研究机构的领导、专家、学者。</w:t>
      </w:r>
    </w:p>
    <w:p>
      <w:pPr>
        <w:spacing w:line="50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绿色技术创新大学及致力于绿色发展的国内外企业领导和代表。</w:t>
      </w:r>
    </w:p>
    <w:p>
      <w:pPr>
        <w:spacing w:line="500" w:lineRule="exact"/>
        <w:ind w:firstLine="560" w:firstLineChars="200"/>
        <w:rPr>
          <w:rFonts w:eastAsia="仿宋_GB2312"/>
          <w:sz w:val="28"/>
          <w:szCs w:val="28"/>
        </w:rPr>
      </w:pPr>
      <w:r>
        <w:rPr>
          <w:rFonts w:eastAsia="仿宋_GB2312"/>
          <w:sz w:val="28"/>
          <w:szCs w:val="28"/>
        </w:rPr>
        <w:t>4.</w:t>
      </w:r>
      <w:r>
        <w:rPr>
          <w:rFonts w:hint="eastAsia" w:eastAsia="仿宋_GB2312"/>
          <w:sz w:val="28"/>
          <w:szCs w:val="28"/>
        </w:rPr>
        <w:t>生态文明和绿色教育研究领域的专家、学者，教育部学校规划建设发展中心绿色发展研究课题组相关人员。</w:t>
      </w:r>
    </w:p>
    <w:p>
      <w:pPr>
        <w:spacing w:line="500" w:lineRule="exact"/>
        <w:ind w:firstLine="560" w:firstLineChars="200"/>
        <w:rPr>
          <w:rFonts w:eastAsia="仿宋_GB2312"/>
          <w:sz w:val="28"/>
          <w:szCs w:val="28"/>
        </w:rPr>
      </w:pPr>
      <w:r>
        <w:rPr>
          <w:rFonts w:hint="eastAsia" w:eastAsia="仿宋_GB2312"/>
          <w:sz w:val="28"/>
          <w:szCs w:val="28"/>
        </w:rPr>
        <w:t>各单位参会人员限报</w:t>
      </w:r>
      <w:r>
        <w:rPr>
          <w:rFonts w:eastAsia="仿宋_GB2312"/>
          <w:sz w:val="28"/>
          <w:szCs w:val="28"/>
        </w:rPr>
        <w:t>3</w:t>
      </w:r>
      <w:r>
        <w:rPr>
          <w:rFonts w:hint="eastAsia" w:eastAsia="仿宋_GB2312"/>
          <w:sz w:val="28"/>
          <w:szCs w:val="28"/>
        </w:rPr>
        <w:t>人。</w:t>
      </w:r>
    </w:p>
    <w:p>
      <w:pPr>
        <w:spacing w:line="500" w:lineRule="exact"/>
        <w:ind w:firstLine="560" w:firstLineChars="200"/>
        <w:rPr>
          <w:rFonts w:eastAsia="仿宋_GB2312"/>
          <w:sz w:val="28"/>
          <w:szCs w:val="28"/>
        </w:rPr>
      </w:pPr>
      <w:r>
        <w:rPr>
          <w:rFonts w:hint="eastAsia" w:eastAsia="仿宋_GB2312"/>
          <w:sz w:val="28"/>
          <w:szCs w:val="28"/>
        </w:rPr>
        <w:t>请于</w:t>
      </w:r>
      <w:r>
        <w:rPr>
          <w:rFonts w:eastAsia="仿宋_GB2312"/>
          <w:b/>
          <w:bCs/>
          <w:sz w:val="28"/>
          <w:szCs w:val="28"/>
          <w:u w:val="single"/>
        </w:rPr>
        <w:t>9</w:t>
      </w:r>
      <w:r>
        <w:rPr>
          <w:rFonts w:hint="eastAsia" w:eastAsia="仿宋_GB2312"/>
          <w:b/>
          <w:bCs/>
          <w:sz w:val="28"/>
          <w:szCs w:val="28"/>
          <w:u w:val="single"/>
        </w:rPr>
        <w:t>月</w:t>
      </w:r>
      <w:r>
        <w:rPr>
          <w:rFonts w:eastAsia="仿宋_GB2312"/>
          <w:b/>
          <w:bCs/>
          <w:sz w:val="28"/>
          <w:szCs w:val="28"/>
          <w:u w:val="single"/>
        </w:rPr>
        <w:t>30</w:t>
      </w:r>
      <w:r>
        <w:rPr>
          <w:rFonts w:hint="eastAsia" w:eastAsia="仿宋_GB2312"/>
          <w:b/>
          <w:bCs/>
          <w:sz w:val="28"/>
          <w:szCs w:val="28"/>
          <w:u w:val="single"/>
        </w:rPr>
        <w:t>日</w:t>
      </w:r>
      <w:r>
        <w:rPr>
          <w:rFonts w:hint="eastAsia" w:eastAsia="仿宋_GB2312"/>
          <w:sz w:val="28"/>
          <w:szCs w:val="28"/>
        </w:rPr>
        <w:t>前将参会报名表发送至论坛会务组电子邮箱（</w:t>
      </w:r>
      <w:r>
        <w:fldChar w:fldCharType="begin"/>
      </w:r>
      <w:r>
        <w:instrText xml:space="preserve"> HYPERLINK "mailto:smxyauf@163.com" </w:instrText>
      </w:r>
      <w:r>
        <w:fldChar w:fldCharType="separate"/>
      </w:r>
      <w:r>
        <w:rPr>
          <w:rStyle w:val="10"/>
          <w:rFonts w:eastAsia="仿宋_GB2312"/>
          <w:color w:val="auto"/>
          <w:sz w:val="28"/>
          <w:szCs w:val="28"/>
        </w:rPr>
        <w:t>smxyauf@163.com</w:t>
      </w:r>
      <w:r>
        <w:rPr>
          <w:rStyle w:val="10"/>
          <w:rFonts w:eastAsia="仿宋_GB2312"/>
          <w:color w:val="auto"/>
          <w:sz w:val="28"/>
          <w:szCs w:val="28"/>
        </w:rPr>
        <w:fldChar w:fldCharType="end"/>
      </w:r>
      <w:r>
        <w:rPr>
          <w:rFonts w:hint="eastAsia" w:eastAsia="仿宋_GB2312"/>
          <w:sz w:val="28"/>
          <w:szCs w:val="28"/>
        </w:rPr>
        <w:t>）。</w:t>
      </w:r>
    </w:p>
    <w:p>
      <w:pPr>
        <w:spacing w:line="500" w:lineRule="exact"/>
        <w:ind w:firstLine="560" w:firstLineChars="200"/>
        <w:rPr>
          <w:rFonts w:eastAsia="仿宋_GB2312"/>
          <w:sz w:val="28"/>
          <w:szCs w:val="28"/>
        </w:rPr>
      </w:pPr>
      <w:r>
        <w:rPr>
          <w:rFonts w:hint="eastAsia" w:eastAsia="仿宋_GB2312"/>
          <w:sz w:val="28"/>
          <w:szCs w:val="28"/>
        </w:rPr>
        <w:t>联系电话：</w:t>
      </w:r>
      <w:r>
        <w:rPr>
          <w:rFonts w:eastAsia="仿宋_GB2312"/>
          <w:sz w:val="28"/>
          <w:szCs w:val="28"/>
        </w:rPr>
        <w:t xml:space="preserve"> 18759720818</w:t>
      </w:r>
      <w:r>
        <w:rPr>
          <w:rFonts w:hint="eastAsia" w:eastAsia="仿宋_GB2312"/>
          <w:sz w:val="28"/>
          <w:szCs w:val="28"/>
        </w:rPr>
        <w:t>（罗斯怡老师）、</w:t>
      </w:r>
      <w:r>
        <w:rPr>
          <w:rFonts w:eastAsia="仿宋_GB2312"/>
          <w:sz w:val="28"/>
          <w:szCs w:val="28"/>
        </w:rPr>
        <w:t>13960565090</w:t>
      </w:r>
      <w:r>
        <w:rPr>
          <w:rFonts w:hint="eastAsia" w:eastAsia="仿宋_GB2312"/>
          <w:sz w:val="28"/>
          <w:szCs w:val="28"/>
        </w:rPr>
        <w:t>（江秀冬老师）</w:t>
      </w:r>
    </w:p>
    <w:p>
      <w:pPr>
        <w:spacing w:beforeLines="50" w:afterLines="50" w:line="500" w:lineRule="exact"/>
        <w:ind w:firstLine="560" w:firstLineChars="200"/>
        <w:rPr>
          <w:rFonts w:eastAsia="黑体"/>
          <w:sz w:val="28"/>
          <w:szCs w:val="28"/>
        </w:rPr>
      </w:pPr>
      <w:r>
        <w:rPr>
          <w:rFonts w:hint="eastAsia" w:eastAsia="黑体"/>
          <w:sz w:val="28"/>
          <w:szCs w:val="28"/>
        </w:rPr>
        <w:t>四、会议报告及征文</w:t>
      </w:r>
    </w:p>
    <w:p>
      <w:pPr>
        <w:spacing w:line="50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论坛筹委会将针对本次论坛与《中国高等教育》杂志合作发行增刊，并作为会议交流材料。</w:t>
      </w:r>
    </w:p>
    <w:p>
      <w:pPr>
        <w:spacing w:line="500" w:lineRule="exact"/>
        <w:ind w:firstLine="560" w:firstLineChars="200"/>
        <w:rPr>
          <w:rFonts w:eastAsia="黑体"/>
          <w:sz w:val="28"/>
          <w:szCs w:val="28"/>
        </w:rPr>
      </w:pPr>
      <w:r>
        <w:rPr>
          <w:rFonts w:eastAsia="仿宋_GB2312"/>
          <w:sz w:val="28"/>
          <w:szCs w:val="28"/>
        </w:rPr>
        <w:t>2.</w:t>
      </w:r>
      <w:r>
        <w:rPr>
          <w:rFonts w:hint="eastAsia" w:eastAsia="仿宋_GB2312"/>
          <w:sz w:val="28"/>
          <w:szCs w:val="28"/>
        </w:rPr>
        <w:t>参会人员可围绕会议主题撰写论文。请于</w:t>
      </w:r>
      <w:r>
        <w:rPr>
          <w:rFonts w:eastAsia="仿宋_GB2312"/>
          <w:b/>
          <w:bCs/>
          <w:sz w:val="28"/>
          <w:szCs w:val="28"/>
          <w:u w:val="single"/>
        </w:rPr>
        <w:t>9</w:t>
      </w:r>
      <w:r>
        <w:rPr>
          <w:rFonts w:hint="eastAsia" w:eastAsia="仿宋_GB2312"/>
          <w:b/>
          <w:bCs/>
          <w:sz w:val="28"/>
          <w:szCs w:val="28"/>
          <w:u w:val="single"/>
        </w:rPr>
        <w:t>月</w:t>
      </w:r>
      <w:r>
        <w:rPr>
          <w:rFonts w:eastAsia="仿宋_GB2312"/>
          <w:b/>
          <w:bCs/>
          <w:sz w:val="28"/>
          <w:szCs w:val="28"/>
          <w:u w:val="single"/>
        </w:rPr>
        <w:t>30</w:t>
      </w:r>
      <w:r>
        <w:rPr>
          <w:rFonts w:hint="eastAsia" w:eastAsia="仿宋_GB2312"/>
          <w:b/>
          <w:bCs/>
          <w:sz w:val="28"/>
          <w:szCs w:val="28"/>
          <w:u w:val="single"/>
        </w:rPr>
        <w:t>日</w:t>
      </w:r>
      <w:r>
        <w:rPr>
          <w:rFonts w:hint="eastAsia" w:eastAsia="仿宋_GB2312"/>
          <w:sz w:val="28"/>
          <w:szCs w:val="28"/>
        </w:rPr>
        <w:t>前将论文题目、作者简介和</w:t>
      </w:r>
      <w:r>
        <w:rPr>
          <w:rFonts w:eastAsia="仿宋_GB2312"/>
          <w:sz w:val="28"/>
          <w:szCs w:val="28"/>
        </w:rPr>
        <w:t>200</w:t>
      </w:r>
      <w:r>
        <w:rPr>
          <w:rFonts w:hint="eastAsia" w:eastAsia="仿宋_GB2312"/>
          <w:sz w:val="28"/>
          <w:szCs w:val="28"/>
        </w:rPr>
        <w:t>字摘要发至秘书处电子邮箱（</w:t>
      </w:r>
      <w:r>
        <w:rPr>
          <w:rFonts w:hint="eastAsia" w:eastAsia="仿宋_GB2312"/>
          <w:sz w:val="28"/>
          <w:szCs w:val="28"/>
          <w:u w:val="single"/>
        </w:rPr>
        <w:t>邮件标题请按照“征文</w:t>
      </w:r>
      <w:r>
        <w:rPr>
          <w:rFonts w:eastAsia="仿宋_GB2312"/>
          <w:sz w:val="28"/>
          <w:szCs w:val="28"/>
          <w:u w:val="single"/>
        </w:rPr>
        <w:t>+</w:t>
      </w:r>
      <w:r>
        <w:rPr>
          <w:rFonts w:hint="eastAsia" w:eastAsia="仿宋_GB2312"/>
          <w:sz w:val="28"/>
          <w:szCs w:val="28"/>
          <w:u w:val="single"/>
        </w:rPr>
        <w:t>论文题目</w:t>
      </w:r>
      <w:r>
        <w:rPr>
          <w:rFonts w:eastAsia="仿宋_GB2312"/>
          <w:sz w:val="28"/>
          <w:szCs w:val="28"/>
          <w:u w:val="single"/>
        </w:rPr>
        <w:t>+</w:t>
      </w:r>
      <w:r>
        <w:rPr>
          <w:rFonts w:hint="eastAsia" w:eastAsia="仿宋_GB2312"/>
          <w:sz w:val="28"/>
          <w:szCs w:val="28"/>
          <w:u w:val="single"/>
        </w:rPr>
        <w:t>预定刊物数目”格式</w:t>
      </w:r>
      <w:r>
        <w:rPr>
          <w:rFonts w:hint="eastAsia" w:eastAsia="仿宋_GB2312"/>
          <w:sz w:val="28"/>
          <w:szCs w:val="28"/>
        </w:rPr>
        <w:t>），并于</w:t>
      </w:r>
      <w:r>
        <w:rPr>
          <w:rFonts w:eastAsia="仿宋_GB2312"/>
          <w:sz w:val="28"/>
          <w:szCs w:val="28"/>
        </w:rPr>
        <w:t>10</w:t>
      </w:r>
      <w:r>
        <w:rPr>
          <w:rFonts w:hint="eastAsia" w:eastAsia="仿宋_GB2312"/>
          <w:sz w:val="28"/>
          <w:szCs w:val="28"/>
        </w:rPr>
        <w:t>月</w:t>
      </w:r>
      <w:r>
        <w:rPr>
          <w:rFonts w:eastAsia="仿宋_GB2312"/>
          <w:sz w:val="28"/>
          <w:szCs w:val="28"/>
        </w:rPr>
        <w:t>10</w:t>
      </w:r>
      <w:r>
        <w:rPr>
          <w:rFonts w:hint="eastAsia" w:eastAsia="仿宋_GB2312"/>
          <w:sz w:val="28"/>
          <w:szCs w:val="28"/>
        </w:rPr>
        <w:t>日前将</w:t>
      </w:r>
      <w:r>
        <w:rPr>
          <w:rFonts w:hint="eastAsia" w:eastAsia="仿宋_GB2312"/>
          <w:b/>
          <w:bCs/>
          <w:sz w:val="28"/>
          <w:szCs w:val="28"/>
          <w:u w:val="single"/>
        </w:rPr>
        <w:t>论文</w:t>
      </w:r>
      <w:r>
        <w:rPr>
          <w:rFonts w:eastAsia="仿宋_GB2312"/>
          <w:b/>
          <w:bCs/>
          <w:sz w:val="28"/>
          <w:szCs w:val="28"/>
          <w:u w:val="single"/>
        </w:rPr>
        <w:t>/</w:t>
      </w:r>
      <w:r>
        <w:rPr>
          <w:rFonts w:hint="eastAsia" w:eastAsia="仿宋_GB2312"/>
          <w:b/>
          <w:bCs/>
          <w:sz w:val="28"/>
          <w:szCs w:val="28"/>
          <w:u w:val="single"/>
        </w:rPr>
        <w:t>专题报告申请最终稿</w:t>
      </w:r>
      <w:r>
        <w:rPr>
          <w:rFonts w:hint="eastAsia" w:eastAsia="仿宋_GB2312"/>
          <w:sz w:val="28"/>
          <w:szCs w:val="28"/>
        </w:rPr>
        <w:t>发送至秘书处电子邮箱（</w:t>
      </w:r>
      <w:r>
        <w:rPr>
          <w:rFonts w:eastAsia="仿宋_GB2312"/>
          <w:sz w:val="28"/>
          <w:szCs w:val="28"/>
        </w:rPr>
        <w:t>smxygjs@163.com</w:t>
      </w:r>
      <w:r>
        <w:rPr>
          <w:rFonts w:hint="eastAsia" w:eastAsia="仿宋_GB2312"/>
          <w:sz w:val="28"/>
          <w:szCs w:val="28"/>
        </w:rPr>
        <w:t>），秘书处将优先从提交的会议论文</w:t>
      </w:r>
      <w:r>
        <w:rPr>
          <w:rFonts w:eastAsia="仿宋_GB2312"/>
          <w:sz w:val="28"/>
          <w:szCs w:val="28"/>
        </w:rPr>
        <w:t>/</w:t>
      </w:r>
      <w:r>
        <w:rPr>
          <w:rFonts w:hint="eastAsia" w:eastAsia="仿宋_GB2312"/>
          <w:sz w:val="28"/>
          <w:szCs w:val="28"/>
        </w:rPr>
        <w:t>报告</w:t>
      </w:r>
      <w:r>
        <w:rPr>
          <w:rFonts w:eastAsia="仿宋_GB2312"/>
          <w:sz w:val="28"/>
          <w:szCs w:val="28"/>
        </w:rPr>
        <w:t>PPT</w:t>
      </w:r>
      <w:r>
        <w:rPr>
          <w:rFonts w:hint="eastAsia" w:eastAsia="仿宋_GB2312"/>
          <w:sz w:val="28"/>
          <w:szCs w:val="28"/>
        </w:rPr>
        <w:t>（</w:t>
      </w:r>
      <w:r>
        <w:rPr>
          <w:rFonts w:eastAsia="仿宋_GB2312"/>
          <w:sz w:val="28"/>
          <w:szCs w:val="28"/>
        </w:rPr>
        <w:t>PPT</w:t>
      </w:r>
      <w:r>
        <w:rPr>
          <w:rFonts w:hint="eastAsia" w:eastAsia="仿宋_GB2312"/>
          <w:sz w:val="28"/>
          <w:szCs w:val="28"/>
        </w:rPr>
        <w:t>截止日期为</w:t>
      </w:r>
      <w:r>
        <w:rPr>
          <w:rFonts w:eastAsia="仿宋_GB2312"/>
          <w:sz w:val="28"/>
          <w:szCs w:val="28"/>
        </w:rPr>
        <w:t>10</w:t>
      </w:r>
      <w:r>
        <w:rPr>
          <w:rFonts w:hint="eastAsia" w:eastAsia="仿宋_GB2312"/>
          <w:sz w:val="28"/>
          <w:szCs w:val="28"/>
        </w:rPr>
        <w:t>月</w:t>
      </w:r>
      <w:r>
        <w:rPr>
          <w:rFonts w:eastAsia="仿宋_GB2312"/>
          <w:sz w:val="28"/>
          <w:szCs w:val="28"/>
        </w:rPr>
        <w:t>20</w:t>
      </w:r>
      <w:r>
        <w:rPr>
          <w:rFonts w:hint="eastAsia" w:eastAsia="仿宋_GB2312"/>
          <w:sz w:val="28"/>
          <w:szCs w:val="28"/>
        </w:rPr>
        <w:t>日）中遴选发言人，并遴选优秀论文在增刊中发表。</w:t>
      </w:r>
    </w:p>
    <w:p>
      <w:pPr>
        <w:spacing w:line="500" w:lineRule="exact"/>
        <w:ind w:firstLine="560" w:firstLineChars="200"/>
        <w:rPr>
          <w:rFonts w:eastAsia="仿宋_GB2312"/>
          <w:sz w:val="28"/>
          <w:szCs w:val="28"/>
        </w:rPr>
      </w:pPr>
      <w:r>
        <w:rPr>
          <w:rFonts w:hint="eastAsia" w:eastAsia="仿宋_GB2312"/>
          <w:sz w:val="28"/>
          <w:szCs w:val="28"/>
        </w:rPr>
        <w:t>联系电话：</w:t>
      </w:r>
      <w:r>
        <w:rPr>
          <w:rFonts w:eastAsia="仿宋_GB2312"/>
          <w:sz w:val="28"/>
          <w:szCs w:val="28"/>
        </w:rPr>
        <w:t>0598-8397263</w:t>
      </w:r>
      <w:r>
        <w:rPr>
          <w:rFonts w:hint="eastAsia" w:eastAsia="仿宋_GB2312"/>
          <w:sz w:val="28"/>
          <w:szCs w:val="28"/>
        </w:rPr>
        <w:t>（高等教育研究所）；</w:t>
      </w:r>
      <w:r>
        <w:rPr>
          <w:rFonts w:eastAsia="仿宋_GB2312"/>
          <w:sz w:val="28"/>
          <w:szCs w:val="28"/>
        </w:rPr>
        <w:t>18005985984</w:t>
      </w:r>
      <w:r>
        <w:rPr>
          <w:rFonts w:hint="eastAsia" w:eastAsia="仿宋_GB2312"/>
          <w:sz w:val="28"/>
          <w:szCs w:val="28"/>
        </w:rPr>
        <w:t>（陈艳权老师）、</w:t>
      </w:r>
      <w:r>
        <w:rPr>
          <w:rFonts w:eastAsia="仿宋_GB2312"/>
          <w:sz w:val="28"/>
          <w:szCs w:val="28"/>
        </w:rPr>
        <w:t>18759888565</w:t>
      </w:r>
      <w:r>
        <w:rPr>
          <w:rFonts w:hint="eastAsia" w:eastAsia="仿宋_GB2312"/>
          <w:sz w:val="28"/>
          <w:szCs w:val="28"/>
        </w:rPr>
        <w:t>（韦东兴老师）</w:t>
      </w:r>
    </w:p>
    <w:p>
      <w:pPr>
        <w:spacing w:beforeLines="50" w:afterLines="50" w:line="500" w:lineRule="exact"/>
        <w:ind w:firstLine="560" w:firstLineChars="200"/>
        <w:rPr>
          <w:rFonts w:eastAsia="黑体"/>
          <w:sz w:val="28"/>
          <w:szCs w:val="28"/>
        </w:rPr>
      </w:pPr>
      <w:r>
        <w:rPr>
          <w:rFonts w:hint="eastAsia" w:eastAsia="黑体"/>
          <w:sz w:val="28"/>
          <w:szCs w:val="28"/>
        </w:rPr>
        <w:t>五、相关费用</w:t>
      </w:r>
    </w:p>
    <w:p>
      <w:pPr>
        <w:spacing w:beforeLines="50" w:afterLines="50" w:line="500" w:lineRule="exact"/>
        <w:ind w:firstLine="560" w:firstLineChars="200"/>
        <w:rPr>
          <w:rFonts w:eastAsia="仿宋_GB2312"/>
          <w:sz w:val="28"/>
          <w:szCs w:val="28"/>
        </w:rPr>
      </w:pPr>
      <w:r>
        <w:rPr>
          <w:rFonts w:hint="eastAsia" w:eastAsia="仿宋_GB2312"/>
          <w:sz w:val="28"/>
          <w:szCs w:val="28"/>
        </w:rPr>
        <w:t>参会代表会务费</w:t>
      </w:r>
      <w:r>
        <w:rPr>
          <w:rFonts w:eastAsia="仿宋_GB2312"/>
          <w:sz w:val="28"/>
          <w:szCs w:val="28"/>
        </w:rPr>
        <w:t>1000</w:t>
      </w:r>
      <w:r>
        <w:rPr>
          <w:rFonts w:hint="eastAsia" w:eastAsia="仿宋_GB2312"/>
          <w:sz w:val="28"/>
          <w:szCs w:val="28"/>
        </w:rPr>
        <w:t>元</w:t>
      </w:r>
      <w:r>
        <w:rPr>
          <w:rFonts w:eastAsia="仿宋_GB2312"/>
          <w:sz w:val="28"/>
          <w:szCs w:val="28"/>
        </w:rPr>
        <w:t>/</w:t>
      </w:r>
      <w:r>
        <w:rPr>
          <w:rFonts w:hint="eastAsia" w:eastAsia="仿宋_GB2312"/>
          <w:sz w:val="28"/>
          <w:szCs w:val="28"/>
        </w:rPr>
        <w:t>人，会议食宿及差旅费自理。特约嘉宾免收以上费用。</w:t>
      </w:r>
    </w:p>
    <w:p>
      <w:pPr>
        <w:spacing w:beforeLines="50" w:afterLines="50" w:line="500" w:lineRule="exact"/>
        <w:ind w:firstLine="560" w:firstLineChars="200"/>
        <w:rPr>
          <w:rFonts w:eastAsia="黑体"/>
          <w:sz w:val="28"/>
          <w:szCs w:val="28"/>
        </w:rPr>
      </w:pPr>
      <w:r>
        <w:rPr>
          <w:rFonts w:hint="eastAsia" w:eastAsia="黑体"/>
          <w:sz w:val="28"/>
          <w:szCs w:val="28"/>
        </w:rPr>
        <w:t>六、会议时间及地点</w:t>
      </w:r>
    </w:p>
    <w:p>
      <w:pPr>
        <w:spacing w:beforeLines="50" w:afterLines="50" w:line="500" w:lineRule="exact"/>
        <w:ind w:firstLine="560" w:firstLineChars="200"/>
        <w:rPr>
          <w:rFonts w:eastAsia="仿宋_GB2312"/>
          <w:sz w:val="28"/>
          <w:szCs w:val="28"/>
        </w:rPr>
      </w:pPr>
      <w:r>
        <w:rPr>
          <w:rFonts w:hint="eastAsia" w:eastAsia="仿宋_GB2312"/>
          <w:sz w:val="28"/>
          <w:szCs w:val="28"/>
        </w:rPr>
        <w:t>本论坛报到时间为</w:t>
      </w:r>
      <w:r>
        <w:rPr>
          <w:rFonts w:eastAsia="仿宋_GB2312"/>
          <w:sz w:val="28"/>
          <w:szCs w:val="28"/>
        </w:rPr>
        <w:t>2016</w:t>
      </w:r>
      <w:r>
        <w:rPr>
          <w:rFonts w:hint="eastAsia" w:eastAsia="仿宋_GB2312"/>
          <w:sz w:val="28"/>
          <w:szCs w:val="28"/>
        </w:rPr>
        <w:t>年</w:t>
      </w:r>
      <w:r>
        <w:rPr>
          <w:rFonts w:eastAsia="仿宋_GB2312"/>
          <w:sz w:val="28"/>
          <w:szCs w:val="28"/>
        </w:rPr>
        <w:t>11</w:t>
      </w:r>
      <w:r>
        <w:rPr>
          <w:rFonts w:hint="eastAsia" w:eastAsia="仿宋_GB2312"/>
          <w:sz w:val="28"/>
          <w:szCs w:val="28"/>
        </w:rPr>
        <w:t>月</w:t>
      </w:r>
      <w:r>
        <w:rPr>
          <w:rFonts w:eastAsia="仿宋_GB2312"/>
          <w:sz w:val="28"/>
          <w:szCs w:val="28"/>
        </w:rPr>
        <w:t>5</w:t>
      </w:r>
      <w:r>
        <w:rPr>
          <w:rFonts w:hint="eastAsia" w:eastAsia="仿宋_GB2312"/>
          <w:sz w:val="28"/>
          <w:szCs w:val="28"/>
        </w:rPr>
        <w:t>日，离会时间为</w:t>
      </w:r>
      <w:r>
        <w:rPr>
          <w:rFonts w:eastAsia="仿宋_GB2312"/>
          <w:sz w:val="28"/>
          <w:szCs w:val="28"/>
        </w:rPr>
        <w:t>11</w:t>
      </w:r>
      <w:r>
        <w:rPr>
          <w:rFonts w:hint="eastAsia" w:eastAsia="仿宋_GB2312"/>
          <w:sz w:val="28"/>
          <w:szCs w:val="28"/>
        </w:rPr>
        <w:t>月</w:t>
      </w:r>
      <w:r>
        <w:rPr>
          <w:rFonts w:eastAsia="仿宋_GB2312"/>
          <w:sz w:val="28"/>
          <w:szCs w:val="28"/>
        </w:rPr>
        <w:t xml:space="preserve"> 8</w:t>
      </w:r>
      <w:r>
        <w:rPr>
          <w:rFonts w:hint="eastAsia" w:eastAsia="仿宋_GB2312"/>
          <w:sz w:val="28"/>
          <w:szCs w:val="28"/>
        </w:rPr>
        <w:t>日上午，会务组将负责与会代表的接站、送站，为其统一安排酒店与会议地点、考察地点的往返接送车辆。前来参会时：</w:t>
      </w:r>
      <w:r>
        <w:rPr>
          <w:rFonts w:eastAsia="仿宋_GB2312"/>
          <w:sz w:val="28"/>
          <w:szCs w:val="28"/>
        </w:rPr>
        <w:t xml:space="preserve"> </w:t>
      </w:r>
    </w:p>
    <w:p>
      <w:pPr>
        <w:spacing w:beforeLines="50" w:afterLines="50" w:line="500" w:lineRule="exact"/>
        <w:ind w:left="560"/>
        <w:rPr>
          <w:rFonts w:eastAsia="仿宋_GB2312"/>
          <w:sz w:val="28"/>
          <w:szCs w:val="28"/>
        </w:rPr>
      </w:pPr>
      <w:r>
        <w:rPr>
          <w:rFonts w:eastAsia="仿宋_GB2312"/>
          <w:sz w:val="28"/>
          <w:szCs w:val="28"/>
        </w:rPr>
        <w:t>1.</w:t>
      </w:r>
      <w:r>
        <w:rPr>
          <w:rFonts w:hint="eastAsia" w:eastAsia="仿宋_GB2312"/>
          <w:sz w:val="28"/>
          <w:szCs w:val="28"/>
        </w:rPr>
        <w:t>乘坐飞机，可到达三明沙县机场（距酒店约</w:t>
      </w:r>
      <w:r>
        <w:rPr>
          <w:rFonts w:eastAsia="仿宋_GB2312"/>
          <w:sz w:val="28"/>
          <w:szCs w:val="28"/>
        </w:rPr>
        <w:t>15</w:t>
      </w:r>
      <w:r>
        <w:rPr>
          <w:rFonts w:hint="eastAsia" w:eastAsia="仿宋_GB2312"/>
          <w:sz w:val="28"/>
          <w:szCs w:val="28"/>
        </w:rPr>
        <w:t>分钟车程）。</w:t>
      </w:r>
    </w:p>
    <w:p>
      <w:pPr>
        <w:spacing w:beforeLines="50" w:afterLines="50" w:line="500" w:lineRule="exact"/>
        <w:ind w:left="560"/>
        <w:rPr>
          <w:rFonts w:eastAsia="仿宋_GB2312"/>
          <w:sz w:val="28"/>
          <w:szCs w:val="28"/>
        </w:rPr>
      </w:pPr>
      <w:r>
        <w:rPr>
          <w:rFonts w:eastAsia="仿宋_GB2312"/>
          <w:sz w:val="28"/>
          <w:szCs w:val="28"/>
        </w:rPr>
        <w:t>2.</w:t>
      </w:r>
      <w:r>
        <w:rPr>
          <w:rFonts w:hint="eastAsia" w:eastAsia="仿宋_GB2312"/>
          <w:sz w:val="28"/>
          <w:szCs w:val="28"/>
        </w:rPr>
        <w:t>乘坐动车，可到达三明北站（距酒店约</w:t>
      </w:r>
      <w:r>
        <w:rPr>
          <w:rFonts w:eastAsia="仿宋_GB2312"/>
          <w:sz w:val="28"/>
          <w:szCs w:val="28"/>
        </w:rPr>
        <w:t>10-15</w:t>
      </w:r>
      <w:r>
        <w:rPr>
          <w:rFonts w:hint="eastAsia" w:eastAsia="仿宋_GB2312"/>
          <w:sz w:val="28"/>
          <w:szCs w:val="28"/>
        </w:rPr>
        <w:t>分钟车程）。</w:t>
      </w:r>
    </w:p>
    <w:p>
      <w:pPr>
        <w:spacing w:beforeLines="50" w:afterLines="50" w:line="500" w:lineRule="exact"/>
        <w:ind w:left="560"/>
        <w:rPr>
          <w:rFonts w:eastAsia="仿宋_GB2312"/>
          <w:sz w:val="28"/>
          <w:szCs w:val="28"/>
        </w:rPr>
      </w:pPr>
      <w:r>
        <w:rPr>
          <w:rFonts w:eastAsia="仿宋_GB2312"/>
          <w:sz w:val="28"/>
          <w:szCs w:val="28"/>
        </w:rPr>
        <w:t>3.</w:t>
      </w:r>
      <w:r>
        <w:rPr>
          <w:rFonts w:hint="eastAsia" w:eastAsia="仿宋_GB2312"/>
          <w:sz w:val="28"/>
          <w:szCs w:val="28"/>
        </w:rPr>
        <w:t>自行带车，可到达沙县高速出口（距酒店约</w:t>
      </w:r>
      <w:r>
        <w:rPr>
          <w:rFonts w:eastAsia="仿宋_GB2312"/>
          <w:sz w:val="28"/>
          <w:szCs w:val="28"/>
        </w:rPr>
        <w:t>3</w:t>
      </w:r>
      <w:r>
        <w:rPr>
          <w:rFonts w:hint="eastAsia" w:eastAsia="仿宋_GB2312"/>
          <w:sz w:val="28"/>
          <w:szCs w:val="28"/>
        </w:rPr>
        <w:t>分钟车程）。</w:t>
      </w:r>
    </w:p>
    <w:p>
      <w:pPr>
        <w:spacing w:line="500" w:lineRule="exact"/>
        <w:ind w:firstLine="560" w:firstLineChars="200"/>
        <w:rPr>
          <w:rFonts w:eastAsia="仿宋_GB2312"/>
          <w:sz w:val="28"/>
          <w:szCs w:val="28"/>
        </w:rPr>
      </w:pPr>
      <w:r>
        <w:rPr>
          <w:rFonts w:hint="eastAsia" w:eastAsia="仿宋_GB2312"/>
          <w:sz w:val="28"/>
          <w:szCs w:val="28"/>
        </w:rPr>
        <w:t>会议及住宿地点位于三明市沙县文化小吃城的“沙县广容大酒店”。请与会代表按照会务组安排报到入住。</w:t>
      </w:r>
    </w:p>
    <w:p>
      <w:pPr>
        <w:spacing w:line="500" w:lineRule="exact"/>
        <w:ind w:left="1618" w:leftChars="304" w:hanging="980" w:hangingChars="350"/>
        <w:rPr>
          <w:rFonts w:eastAsia="仿宋_GB2312"/>
          <w:sz w:val="28"/>
          <w:szCs w:val="28"/>
        </w:rPr>
      </w:pPr>
    </w:p>
    <w:p>
      <w:pPr>
        <w:spacing w:line="500" w:lineRule="exact"/>
        <w:ind w:left="1618" w:leftChars="304" w:hanging="980" w:hangingChars="350"/>
        <w:rPr>
          <w:rFonts w:eastAsia="仿宋_GB2312"/>
          <w:sz w:val="28"/>
          <w:szCs w:val="28"/>
        </w:rPr>
      </w:pPr>
      <w:r>
        <w:rPr>
          <w:rFonts w:hint="eastAsia" w:eastAsia="仿宋_GB2312"/>
          <w:sz w:val="28"/>
          <w:szCs w:val="28"/>
        </w:rPr>
        <w:t>附件：</w:t>
      </w:r>
      <w:r>
        <w:rPr>
          <w:rFonts w:eastAsia="仿宋_GB2312"/>
          <w:sz w:val="28"/>
          <w:szCs w:val="28"/>
        </w:rPr>
        <w:t>1.</w:t>
      </w:r>
      <w:r>
        <w:rPr>
          <w:rFonts w:hint="eastAsia" w:eastAsia="仿宋_GB2312"/>
          <w:sz w:val="28"/>
          <w:szCs w:val="28"/>
        </w:rPr>
        <w:t>会议报名回执</w:t>
      </w:r>
    </w:p>
    <w:p>
      <w:pPr>
        <w:spacing w:line="500" w:lineRule="exact"/>
        <w:ind w:left="1401" w:leftChars="667" w:firstLine="137" w:firstLineChars="49"/>
        <w:rPr>
          <w:rFonts w:eastAsia="仿宋_GB2312"/>
          <w:sz w:val="28"/>
          <w:szCs w:val="28"/>
        </w:rPr>
      </w:pPr>
      <w:r>
        <w:rPr>
          <w:rFonts w:eastAsia="仿宋_GB2312"/>
          <w:sz w:val="28"/>
          <w:szCs w:val="28"/>
        </w:rPr>
        <w:t>2.</w:t>
      </w:r>
      <w:r>
        <w:rPr>
          <w:rFonts w:hint="eastAsia" w:eastAsia="仿宋_GB2312"/>
          <w:sz w:val="28"/>
          <w:szCs w:val="28"/>
        </w:rPr>
        <w:t>专题报告申请表</w:t>
      </w:r>
    </w:p>
    <w:p>
      <w:pPr>
        <w:spacing w:line="500" w:lineRule="exact"/>
        <w:ind w:firstLine="1540" w:firstLineChars="550"/>
        <w:rPr>
          <w:rFonts w:eastAsia="仿宋_GB2312"/>
          <w:sz w:val="28"/>
          <w:szCs w:val="28"/>
        </w:rPr>
      </w:pPr>
      <w:r>
        <w:rPr>
          <w:rFonts w:eastAsia="仿宋_GB2312"/>
          <w:sz w:val="28"/>
          <w:szCs w:val="28"/>
        </w:rPr>
        <w:t>3.</w:t>
      </w:r>
      <w:r>
        <w:rPr>
          <w:rFonts w:hint="eastAsia" w:eastAsia="仿宋_GB2312"/>
          <w:sz w:val="28"/>
          <w:szCs w:val="28"/>
        </w:rPr>
        <w:t>论文征集方案</w:t>
      </w:r>
    </w:p>
    <w:p>
      <w:pPr>
        <w:spacing w:line="500" w:lineRule="exact"/>
        <w:ind w:firstLine="4900" w:firstLineChars="1750"/>
        <w:rPr>
          <w:rFonts w:eastAsia="仿宋_GB2312"/>
          <w:sz w:val="28"/>
          <w:szCs w:val="28"/>
        </w:rPr>
      </w:pPr>
    </w:p>
    <w:p>
      <w:pPr>
        <w:spacing w:line="500" w:lineRule="exact"/>
        <w:ind w:firstLine="4900" w:firstLineChars="1750"/>
        <w:rPr>
          <w:rFonts w:eastAsia="仿宋_GB2312"/>
          <w:sz w:val="28"/>
          <w:szCs w:val="28"/>
        </w:rPr>
      </w:pPr>
    </w:p>
    <w:p>
      <w:pPr>
        <w:spacing w:line="500" w:lineRule="exact"/>
        <w:ind w:firstLine="4900" w:firstLineChars="1750"/>
        <w:rPr>
          <w:rFonts w:eastAsia="仿宋_GB2312"/>
          <w:sz w:val="28"/>
          <w:szCs w:val="28"/>
        </w:rPr>
      </w:pPr>
    </w:p>
    <w:p>
      <w:pPr>
        <w:spacing w:line="500" w:lineRule="exact"/>
        <w:ind w:firstLine="4900" w:firstLineChars="1750"/>
        <w:rPr>
          <w:rFonts w:eastAsia="仿宋_GB2312"/>
          <w:sz w:val="28"/>
          <w:szCs w:val="28"/>
        </w:rPr>
      </w:pPr>
      <w:r>
        <w:rPr>
          <w:rFonts w:hint="eastAsia" w:eastAsia="仿宋_GB2312"/>
          <w:sz w:val="28"/>
          <w:szCs w:val="28"/>
        </w:rPr>
        <w:t>论坛筹备委员会秘书处</w:t>
      </w:r>
    </w:p>
    <w:p>
      <w:pPr>
        <w:spacing w:line="500" w:lineRule="exact"/>
        <w:ind w:firstLine="5600" w:firstLineChars="2000"/>
        <w:rPr>
          <w:rFonts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247" w:bottom="1440" w:left="1588" w:header="851" w:footer="992" w:gutter="0"/>
          <w:cols w:space="425" w:num="1"/>
          <w:docGrid w:type="lines" w:linePitch="312" w:charSpace="0"/>
        </w:sectPr>
      </w:pPr>
      <w:r>
        <w:rPr>
          <w:rFonts w:eastAsia="仿宋_GB2312"/>
          <w:sz w:val="28"/>
          <w:szCs w:val="28"/>
        </w:rPr>
        <w:t>2016</w:t>
      </w:r>
      <w:r>
        <w:rPr>
          <w:rFonts w:hint="eastAsia" w:eastAsia="仿宋_GB2312"/>
          <w:sz w:val="28"/>
          <w:szCs w:val="28"/>
        </w:rPr>
        <w:t>年</w:t>
      </w:r>
      <w:r>
        <w:rPr>
          <w:rFonts w:eastAsia="仿宋_GB2312"/>
          <w:sz w:val="28"/>
          <w:szCs w:val="28"/>
        </w:rPr>
        <w:t>9</w:t>
      </w:r>
      <w:r>
        <w:rPr>
          <w:rFonts w:hint="eastAsia" w:eastAsia="仿宋_GB2312"/>
          <w:sz w:val="28"/>
          <w:szCs w:val="28"/>
        </w:rPr>
        <w:t>月</w:t>
      </w:r>
      <w:r>
        <w:rPr>
          <w:rFonts w:eastAsia="仿宋_GB2312"/>
          <w:sz w:val="28"/>
          <w:szCs w:val="28"/>
        </w:rPr>
        <w:t>13</w:t>
      </w:r>
      <w:r>
        <w:rPr>
          <w:rFonts w:hint="eastAsia" w:eastAsia="仿宋_GB2312"/>
          <w:sz w:val="28"/>
          <w:szCs w:val="28"/>
        </w:rPr>
        <w:t>日</w:t>
      </w:r>
    </w:p>
    <w:p>
      <w:pPr>
        <w:spacing w:line="500" w:lineRule="exact"/>
        <w:rPr>
          <w:rFonts w:eastAsia="仿宋_GB2312"/>
          <w:sz w:val="28"/>
          <w:szCs w:val="28"/>
        </w:rPr>
      </w:pPr>
      <w:r>
        <w:rPr>
          <w:rFonts w:hint="eastAsia" w:eastAsia="黑体"/>
          <w:sz w:val="28"/>
          <w:szCs w:val="28"/>
        </w:rPr>
        <w:t>附件</w:t>
      </w:r>
      <w:r>
        <w:rPr>
          <w:rFonts w:eastAsia="黑体"/>
          <w:sz w:val="28"/>
          <w:szCs w:val="28"/>
        </w:rPr>
        <w:t>1</w:t>
      </w:r>
      <w:r>
        <w:rPr>
          <w:rFonts w:hint="eastAsia" w:eastAsia="黑体"/>
          <w:sz w:val="28"/>
          <w:szCs w:val="28"/>
        </w:rPr>
        <w:t>：</w:t>
      </w:r>
    </w:p>
    <w:p>
      <w:pPr>
        <w:jc w:val="center"/>
        <w:rPr>
          <w:rFonts w:eastAsia="黑体"/>
          <w:sz w:val="32"/>
          <w:szCs w:val="32"/>
        </w:rPr>
      </w:pPr>
      <w:r>
        <w:rPr>
          <w:rFonts w:eastAsia="黑体"/>
          <w:sz w:val="32"/>
          <w:szCs w:val="32"/>
        </w:rPr>
        <w:t>“</w:t>
      </w:r>
      <w:r>
        <w:rPr>
          <w:rFonts w:hint="eastAsia" w:eastAsia="黑体"/>
          <w:sz w:val="32"/>
          <w:szCs w:val="32"/>
        </w:rPr>
        <w:t>中美绿色教育产教融合国际论坛暨</w:t>
      </w:r>
    </w:p>
    <w:p>
      <w:pPr>
        <w:jc w:val="center"/>
        <w:rPr>
          <w:rFonts w:eastAsia="黑体"/>
          <w:sz w:val="32"/>
          <w:szCs w:val="32"/>
        </w:rPr>
      </w:pPr>
      <w:r>
        <w:rPr>
          <w:rFonts w:hint="eastAsia" w:eastAsia="黑体"/>
          <w:sz w:val="32"/>
          <w:szCs w:val="32"/>
        </w:rPr>
        <w:t>第二届海峡两岸应用型本科教育发展论坛</w:t>
      </w:r>
      <w:r>
        <w:rPr>
          <w:rFonts w:eastAsia="黑体"/>
          <w:sz w:val="32"/>
          <w:szCs w:val="32"/>
        </w:rPr>
        <w:t>”</w:t>
      </w:r>
      <w:r>
        <w:rPr>
          <w:rFonts w:hint="eastAsia" w:eastAsia="黑体"/>
          <w:sz w:val="32"/>
          <w:szCs w:val="32"/>
        </w:rPr>
        <w:t>报名回执</w:t>
      </w:r>
    </w:p>
    <w:p>
      <w:pPr>
        <w:spacing w:line="360" w:lineRule="exact"/>
        <w:rPr>
          <w:sz w:val="28"/>
          <w:szCs w:val="28"/>
        </w:rPr>
      </w:pP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842"/>
        <w:gridCol w:w="780"/>
        <w:gridCol w:w="1108"/>
        <w:gridCol w:w="1361"/>
        <w:gridCol w:w="590"/>
        <w:gridCol w:w="1982"/>
        <w:gridCol w:w="1979"/>
        <w:gridCol w:w="181"/>
        <w:gridCol w:w="2157"/>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2809" w:type="dxa"/>
            <w:gridSpan w:val="3"/>
            <w:vAlign w:val="center"/>
          </w:tcPr>
          <w:p>
            <w:pPr>
              <w:adjustRightInd w:val="0"/>
              <w:spacing w:line="420" w:lineRule="exact"/>
              <w:jc w:val="center"/>
              <w:rPr>
                <w:sz w:val="28"/>
                <w:szCs w:val="28"/>
              </w:rPr>
            </w:pPr>
            <w:r>
              <w:rPr>
                <w:rFonts w:hint="eastAsia"/>
                <w:sz w:val="28"/>
                <w:szCs w:val="28"/>
              </w:rPr>
              <w:t>单位名称</w:t>
            </w:r>
          </w:p>
        </w:tc>
        <w:tc>
          <w:tcPr>
            <w:tcW w:w="5041" w:type="dxa"/>
            <w:gridSpan w:val="4"/>
            <w:vAlign w:val="center"/>
          </w:tcPr>
          <w:p>
            <w:pPr>
              <w:adjustRightInd w:val="0"/>
              <w:spacing w:line="420" w:lineRule="exact"/>
              <w:jc w:val="center"/>
              <w:rPr>
                <w:sz w:val="28"/>
                <w:szCs w:val="28"/>
              </w:rPr>
            </w:pPr>
          </w:p>
        </w:tc>
        <w:tc>
          <w:tcPr>
            <w:tcW w:w="1979" w:type="dxa"/>
            <w:vAlign w:val="center"/>
          </w:tcPr>
          <w:p>
            <w:pPr>
              <w:adjustRightInd w:val="0"/>
              <w:spacing w:line="420" w:lineRule="exact"/>
              <w:jc w:val="center"/>
              <w:rPr>
                <w:sz w:val="28"/>
                <w:szCs w:val="28"/>
              </w:rPr>
            </w:pPr>
            <w:r>
              <w:rPr>
                <w:rFonts w:hint="eastAsia"/>
                <w:sz w:val="28"/>
                <w:szCs w:val="28"/>
              </w:rPr>
              <w:t>传真电话</w:t>
            </w:r>
          </w:p>
        </w:tc>
        <w:tc>
          <w:tcPr>
            <w:tcW w:w="4345" w:type="dxa"/>
            <w:gridSpan w:val="3"/>
            <w:vAlign w:val="center"/>
          </w:tcPr>
          <w:p>
            <w:pPr>
              <w:adjustRightInd w:val="0"/>
              <w:spacing w:line="42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2809" w:type="dxa"/>
            <w:gridSpan w:val="3"/>
            <w:vAlign w:val="center"/>
          </w:tcPr>
          <w:p>
            <w:pPr>
              <w:adjustRightInd w:val="0"/>
              <w:spacing w:line="420" w:lineRule="exact"/>
              <w:jc w:val="center"/>
              <w:rPr>
                <w:sz w:val="28"/>
                <w:szCs w:val="28"/>
              </w:rPr>
            </w:pPr>
            <w:r>
              <w:rPr>
                <w:rFonts w:hint="eastAsia"/>
                <w:sz w:val="28"/>
                <w:szCs w:val="28"/>
              </w:rPr>
              <w:t>通讯地址</w:t>
            </w:r>
          </w:p>
        </w:tc>
        <w:tc>
          <w:tcPr>
            <w:tcW w:w="7020" w:type="dxa"/>
            <w:gridSpan w:val="5"/>
            <w:vAlign w:val="center"/>
          </w:tcPr>
          <w:p>
            <w:pPr>
              <w:adjustRightInd w:val="0"/>
              <w:spacing w:line="420" w:lineRule="exact"/>
              <w:jc w:val="center"/>
              <w:rPr>
                <w:sz w:val="28"/>
                <w:szCs w:val="28"/>
              </w:rPr>
            </w:pPr>
          </w:p>
        </w:tc>
        <w:tc>
          <w:tcPr>
            <w:tcW w:w="2338" w:type="dxa"/>
            <w:gridSpan w:val="2"/>
            <w:vAlign w:val="center"/>
          </w:tcPr>
          <w:p>
            <w:pPr>
              <w:adjustRightInd w:val="0"/>
              <w:spacing w:line="420" w:lineRule="exact"/>
              <w:jc w:val="center"/>
              <w:rPr>
                <w:sz w:val="28"/>
                <w:szCs w:val="28"/>
              </w:rPr>
            </w:pPr>
            <w:r>
              <w:rPr>
                <w:rFonts w:hint="eastAsia"/>
                <w:sz w:val="28"/>
                <w:szCs w:val="28"/>
              </w:rPr>
              <w:t>邮编</w:t>
            </w:r>
          </w:p>
        </w:tc>
        <w:tc>
          <w:tcPr>
            <w:tcW w:w="2007" w:type="dxa"/>
            <w:vAlign w:val="center"/>
          </w:tcPr>
          <w:p>
            <w:pPr>
              <w:adjustRightInd w:val="0"/>
              <w:spacing w:line="42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187" w:type="dxa"/>
            <w:vAlign w:val="center"/>
          </w:tcPr>
          <w:p>
            <w:pPr>
              <w:adjustRightInd w:val="0"/>
              <w:spacing w:line="420" w:lineRule="exact"/>
              <w:jc w:val="center"/>
              <w:rPr>
                <w:sz w:val="28"/>
                <w:szCs w:val="28"/>
              </w:rPr>
            </w:pPr>
            <w:r>
              <w:rPr>
                <w:rFonts w:hint="eastAsia"/>
                <w:sz w:val="28"/>
                <w:szCs w:val="28"/>
              </w:rPr>
              <w:t>姓名</w:t>
            </w:r>
          </w:p>
        </w:tc>
        <w:tc>
          <w:tcPr>
            <w:tcW w:w="842" w:type="dxa"/>
            <w:vAlign w:val="center"/>
          </w:tcPr>
          <w:p>
            <w:pPr>
              <w:adjustRightInd w:val="0"/>
              <w:spacing w:line="420" w:lineRule="exact"/>
              <w:jc w:val="center"/>
              <w:rPr>
                <w:sz w:val="28"/>
                <w:szCs w:val="28"/>
              </w:rPr>
            </w:pPr>
            <w:r>
              <w:rPr>
                <w:rFonts w:hint="eastAsia"/>
                <w:sz w:val="28"/>
                <w:szCs w:val="28"/>
              </w:rPr>
              <w:t>性别</w:t>
            </w:r>
          </w:p>
        </w:tc>
        <w:tc>
          <w:tcPr>
            <w:tcW w:w="780" w:type="dxa"/>
            <w:vAlign w:val="center"/>
          </w:tcPr>
          <w:p>
            <w:pPr>
              <w:adjustRightInd w:val="0"/>
              <w:spacing w:line="420" w:lineRule="exact"/>
              <w:jc w:val="center"/>
              <w:rPr>
                <w:sz w:val="28"/>
                <w:szCs w:val="28"/>
              </w:rPr>
            </w:pPr>
            <w:r>
              <w:rPr>
                <w:rFonts w:hint="eastAsia"/>
                <w:sz w:val="28"/>
                <w:szCs w:val="28"/>
              </w:rPr>
              <w:t>民族</w:t>
            </w:r>
          </w:p>
        </w:tc>
        <w:tc>
          <w:tcPr>
            <w:tcW w:w="3059" w:type="dxa"/>
            <w:gridSpan w:val="3"/>
            <w:vAlign w:val="center"/>
          </w:tcPr>
          <w:p>
            <w:pPr>
              <w:adjustRightInd w:val="0"/>
              <w:spacing w:line="420" w:lineRule="exact"/>
              <w:jc w:val="center"/>
              <w:rPr>
                <w:sz w:val="28"/>
                <w:szCs w:val="28"/>
              </w:rPr>
            </w:pPr>
            <w:r>
              <w:rPr>
                <w:rFonts w:hint="eastAsia"/>
                <w:sz w:val="28"/>
                <w:szCs w:val="28"/>
              </w:rPr>
              <w:t>职务</w:t>
            </w:r>
            <w:r>
              <w:rPr>
                <w:sz w:val="28"/>
                <w:szCs w:val="28"/>
              </w:rPr>
              <w:t>/</w:t>
            </w:r>
            <w:r>
              <w:rPr>
                <w:rFonts w:hint="eastAsia"/>
                <w:sz w:val="28"/>
                <w:szCs w:val="28"/>
              </w:rPr>
              <w:t>职称</w:t>
            </w:r>
          </w:p>
        </w:tc>
        <w:tc>
          <w:tcPr>
            <w:tcW w:w="1982" w:type="dxa"/>
            <w:vAlign w:val="center"/>
          </w:tcPr>
          <w:p>
            <w:pPr>
              <w:adjustRightInd w:val="0"/>
              <w:spacing w:line="420" w:lineRule="exact"/>
              <w:jc w:val="center"/>
              <w:rPr>
                <w:sz w:val="28"/>
                <w:szCs w:val="28"/>
              </w:rPr>
            </w:pPr>
            <w:r>
              <w:rPr>
                <w:rFonts w:hint="eastAsia"/>
                <w:sz w:val="28"/>
                <w:szCs w:val="28"/>
              </w:rPr>
              <w:t>办公电话</w:t>
            </w:r>
          </w:p>
        </w:tc>
        <w:tc>
          <w:tcPr>
            <w:tcW w:w="1979" w:type="dxa"/>
            <w:vAlign w:val="center"/>
          </w:tcPr>
          <w:p>
            <w:pPr>
              <w:adjustRightInd w:val="0"/>
              <w:spacing w:line="420" w:lineRule="exact"/>
              <w:jc w:val="center"/>
              <w:rPr>
                <w:sz w:val="28"/>
                <w:szCs w:val="28"/>
              </w:rPr>
            </w:pPr>
            <w:r>
              <w:rPr>
                <w:rFonts w:hint="eastAsia"/>
                <w:sz w:val="28"/>
                <w:szCs w:val="28"/>
              </w:rPr>
              <w:t>手机</w:t>
            </w:r>
          </w:p>
        </w:tc>
        <w:tc>
          <w:tcPr>
            <w:tcW w:w="2338" w:type="dxa"/>
            <w:gridSpan w:val="2"/>
            <w:vAlign w:val="center"/>
          </w:tcPr>
          <w:p>
            <w:pPr>
              <w:adjustRightInd w:val="0"/>
              <w:spacing w:line="420" w:lineRule="exact"/>
              <w:jc w:val="center"/>
              <w:rPr>
                <w:sz w:val="28"/>
                <w:szCs w:val="28"/>
              </w:rPr>
            </w:pPr>
            <w:r>
              <w:rPr>
                <w:sz w:val="28"/>
                <w:szCs w:val="28"/>
              </w:rPr>
              <w:t>Email</w:t>
            </w:r>
          </w:p>
        </w:tc>
        <w:tc>
          <w:tcPr>
            <w:tcW w:w="2007" w:type="dxa"/>
            <w:vAlign w:val="center"/>
          </w:tcPr>
          <w:p>
            <w:pPr>
              <w:adjustRightInd w:val="0"/>
              <w:spacing w:line="420" w:lineRule="exact"/>
              <w:jc w:val="center"/>
              <w:rPr>
                <w:sz w:val="28"/>
                <w:szCs w:val="28"/>
              </w:rPr>
            </w:pPr>
            <w:r>
              <w:rPr>
                <w:rFonts w:hint="eastAsia"/>
                <w:sz w:val="28"/>
                <w:szCs w:val="28"/>
              </w:rPr>
              <w:t>住宿预订</w:t>
            </w:r>
          </w:p>
          <w:p>
            <w:pPr>
              <w:adjustRightInd w:val="0"/>
              <w:spacing w:line="420" w:lineRule="exact"/>
              <w:jc w:val="center"/>
              <w:rPr>
                <w:sz w:val="28"/>
                <w:szCs w:val="28"/>
              </w:rPr>
            </w:pPr>
            <w:r>
              <w:rPr>
                <w:rFonts w:hint="eastAsia"/>
                <w:sz w:val="28"/>
                <w:szCs w:val="28"/>
              </w:rPr>
              <w:t>（单间</w:t>
            </w:r>
            <w:r>
              <w:rPr>
                <w:sz w:val="28"/>
                <w:szCs w:val="28"/>
              </w:rPr>
              <w:t>/</w:t>
            </w:r>
            <w:r>
              <w:rPr>
                <w:rFonts w:hint="eastAsia"/>
                <w:sz w:val="28"/>
                <w:szCs w:val="28"/>
              </w:rPr>
              <w:t>标间）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trPr>
        <w:tc>
          <w:tcPr>
            <w:tcW w:w="1187" w:type="dxa"/>
            <w:vAlign w:val="center"/>
          </w:tcPr>
          <w:p>
            <w:pPr>
              <w:adjustRightInd w:val="0"/>
              <w:spacing w:line="420" w:lineRule="exact"/>
              <w:jc w:val="center"/>
              <w:rPr>
                <w:sz w:val="28"/>
                <w:szCs w:val="28"/>
              </w:rPr>
            </w:pPr>
          </w:p>
        </w:tc>
        <w:tc>
          <w:tcPr>
            <w:tcW w:w="842" w:type="dxa"/>
            <w:vAlign w:val="center"/>
          </w:tcPr>
          <w:p>
            <w:pPr>
              <w:adjustRightInd w:val="0"/>
              <w:spacing w:line="420" w:lineRule="exact"/>
              <w:jc w:val="center"/>
              <w:rPr>
                <w:sz w:val="28"/>
                <w:szCs w:val="28"/>
              </w:rPr>
            </w:pPr>
          </w:p>
        </w:tc>
        <w:tc>
          <w:tcPr>
            <w:tcW w:w="780" w:type="dxa"/>
            <w:vAlign w:val="center"/>
          </w:tcPr>
          <w:p>
            <w:pPr>
              <w:adjustRightInd w:val="0"/>
              <w:spacing w:line="420" w:lineRule="exact"/>
              <w:jc w:val="center"/>
              <w:rPr>
                <w:sz w:val="28"/>
                <w:szCs w:val="28"/>
              </w:rPr>
            </w:pPr>
          </w:p>
        </w:tc>
        <w:tc>
          <w:tcPr>
            <w:tcW w:w="3059" w:type="dxa"/>
            <w:gridSpan w:val="3"/>
            <w:vAlign w:val="center"/>
          </w:tcPr>
          <w:p>
            <w:pPr>
              <w:adjustRightInd w:val="0"/>
              <w:spacing w:line="420" w:lineRule="exact"/>
              <w:jc w:val="center"/>
              <w:rPr>
                <w:sz w:val="28"/>
                <w:szCs w:val="28"/>
              </w:rPr>
            </w:pPr>
          </w:p>
        </w:tc>
        <w:tc>
          <w:tcPr>
            <w:tcW w:w="1982" w:type="dxa"/>
            <w:vAlign w:val="center"/>
          </w:tcPr>
          <w:p>
            <w:pPr>
              <w:adjustRightInd w:val="0"/>
              <w:spacing w:line="420" w:lineRule="exact"/>
              <w:jc w:val="center"/>
              <w:rPr>
                <w:sz w:val="28"/>
                <w:szCs w:val="28"/>
              </w:rPr>
            </w:pPr>
          </w:p>
        </w:tc>
        <w:tc>
          <w:tcPr>
            <w:tcW w:w="1979" w:type="dxa"/>
            <w:vAlign w:val="center"/>
          </w:tcPr>
          <w:p>
            <w:pPr>
              <w:adjustRightInd w:val="0"/>
              <w:spacing w:line="420" w:lineRule="exact"/>
              <w:jc w:val="center"/>
              <w:rPr>
                <w:sz w:val="28"/>
                <w:szCs w:val="28"/>
              </w:rPr>
            </w:pPr>
          </w:p>
        </w:tc>
        <w:tc>
          <w:tcPr>
            <w:tcW w:w="2338" w:type="dxa"/>
            <w:gridSpan w:val="2"/>
            <w:vAlign w:val="center"/>
          </w:tcPr>
          <w:p>
            <w:pPr>
              <w:adjustRightInd w:val="0"/>
              <w:spacing w:line="420" w:lineRule="exact"/>
              <w:jc w:val="center"/>
              <w:rPr>
                <w:sz w:val="28"/>
                <w:szCs w:val="28"/>
              </w:rPr>
            </w:pPr>
          </w:p>
        </w:tc>
        <w:tc>
          <w:tcPr>
            <w:tcW w:w="2007" w:type="dxa"/>
            <w:vAlign w:val="center"/>
          </w:tcPr>
          <w:p>
            <w:pPr>
              <w:adjustRightInd w:val="0"/>
              <w:spacing w:line="42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187" w:type="dxa"/>
            <w:vAlign w:val="center"/>
          </w:tcPr>
          <w:p>
            <w:pPr>
              <w:adjustRightInd w:val="0"/>
              <w:spacing w:line="420" w:lineRule="exact"/>
              <w:jc w:val="center"/>
              <w:rPr>
                <w:sz w:val="28"/>
                <w:szCs w:val="28"/>
              </w:rPr>
            </w:pPr>
          </w:p>
        </w:tc>
        <w:tc>
          <w:tcPr>
            <w:tcW w:w="842" w:type="dxa"/>
            <w:vAlign w:val="center"/>
          </w:tcPr>
          <w:p>
            <w:pPr>
              <w:adjustRightInd w:val="0"/>
              <w:spacing w:line="420" w:lineRule="exact"/>
              <w:jc w:val="center"/>
              <w:rPr>
                <w:sz w:val="28"/>
                <w:szCs w:val="28"/>
              </w:rPr>
            </w:pPr>
          </w:p>
        </w:tc>
        <w:tc>
          <w:tcPr>
            <w:tcW w:w="780" w:type="dxa"/>
            <w:vAlign w:val="center"/>
          </w:tcPr>
          <w:p>
            <w:pPr>
              <w:adjustRightInd w:val="0"/>
              <w:spacing w:line="420" w:lineRule="exact"/>
              <w:jc w:val="center"/>
              <w:rPr>
                <w:sz w:val="28"/>
                <w:szCs w:val="28"/>
              </w:rPr>
            </w:pPr>
          </w:p>
        </w:tc>
        <w:tc>
          <w:tcPr>
            <w:tcW w:w="3059" w:type="dxa"/>
            <w:gridSpan w:val="3"/>
            <w:vAlign w:val="center"/>
          </w:tcPr>
          <w:p>
            <w:pPr>
              <w:adjustRightInd w:val="0"/>
              <w:spacing w:line="420" w:lineRule="exact"/>
              <w:jc w:val="center"/>
              <w:rPr>
                <w:sz w:val="28"/>
                <w:szCs w:val="28"/>
              </w:rPr>
            </w:pPr>
          </w:p>
        </w:tc>
        <w:tc>
          <w:tcPr>
            <w:tcW w:w="1982" w:type="dxa"/>
            <w:vAlign w:val="center"/>
          </w:tcPr>
          <w:p>
            <w:pPr>
              <w:adjustRightInd w:val="0"/>
              <w:spacing w:line="420" w:lineRule="exact"/>
              <w:jc w:val="center"/>
              <w:rPr>
                <w:sz w:val="28"/>
                <w:szCs w:val="28"/>
              </w:rPr>
            </w:pPr>
          </w:p>
        </w:tc>
        <w:tc>
          <w:tcPr>
            <w:tcW w:w="1979" w:type="dxa"/>
            <w:vAlign w:val="center"/>
          </w:tcPr>
          <w:p>
            <w:pPr>
              <w:adjustRightInd w:val="0"/>
              <w:spacing w:line="420" w:lineRule="exact"/>
              <w:jc w:val="center"/>
              <w:rPr>
                <w:sz w:val="28"/>
                <w:szCs w:val="28"/>
              </w:rPr>
            </w:pPr>
          </w:p>
        </w:tc>
        <w:tc>
          <w:tcPr>
            <w:tcW w:w="2338" w:type="dxa"/>
            <w:gridSpan w:val="2"/>
            <w:vAlign w:val="center"/>
          </w:tcPr>
          <w:p>
            <w:pPr>
              <w:adjustRightInd w:val="0"/>
              <w:spacing w:line="420" w:lineRule="exact"/>
              <w:jc w:val="center"/>
              <w:rPr>
                <w:sz w:val="28"/>
                <w:szCs w:val="28"/>
              </w:rPr>
            </w:pPr>
          </w:p>
        </w:tc>
        <w:tc>
          <w:tcPr>
            <w:tcW w:w="2007" w:type="dxa"/>
            <w:vAlign w:val="center"/>
          </w:tcPr>
          <w:p>
            <w:pPr>
              <w:adjustRightInd w:val="0"/>
              <w:spacing w:line="42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2029" w:type="dxa"/>
            <w:gridSpan w:val="2"/>
            <w:vAlign w:val="center"/>
          </w:tcPr>
          <w:p>
            <w:pPr>
              <w:adjustRightInd w:val="0"/>
              <w:spacing w:line="420" w:lineRule="exact"/>
              <w:jc w:val="center"/>
              <w:rPr>
                <w:sz w:val="28"/>
                <w:szCs w:val="28"/>
              </w:rPr>
            </w:pPr>
            <w:r>
              <w:rPr>
                <w:rFonts w:hint="eastAsia"/>
                <w:sz w:val="28"/>
                <w:szCs w:val="28"/>
              </w:rPr>
              <w:t>联系人（</w:t>
            </w:r>
            <w:r>
              <w:rPr>
                <w:sz w:val="28"/>
                <w:szCs w:val="28"/>
              </w:rPr>
              <w:t>*</w:t>
            </w:r>
            <w:r>
              <w:rPr>
                <w:rFonts w:hint="eastAsia"/>
                <w:sz w:val="28"/>
                <w:szCs w:val="28"/>
              </w:rPr>
              <w:t>）</w:t>
            </w:r>
          </w:p>
        </w:tc>
        <w:tc>
          <w:tcPr>
            <w:tcW w:w="1888" w:type="dxa"/>
            <w:gridSpan w:val="2"/>
            <w:vAlign w:val="center"/>
          </w:tcPr>
          <w:p>
            <w:pPr>
              <w:adjustRightInd w:val="0"/>
              <w:spacing w:line="420" w:lineRule="exact"/>
              <w:jc w:val="center"/>
              <w:rPr>
                <w:sz w:val="28"/>
                <w:szCs w:val="28"/>
              </w:rPr>
            </w:pPr>
          </w:p>
        </w:tc>
        <w:tc>
          <w:tcPr>
            <w:tcW w:w="1361" w:type="dxa"/>
            <w:vAlign w:val="center"/>
          </w:tcPr>
          <w:p>
            <w:pPr>
              <w:adjustRightInd w:val="0"/>
              <w:spacing w:line="420" w:lineRule="exact"/>
              <w:jc w:val="center"/>
              <w:rPr>
                <w:sz w:val="28"/>
                <w:szCs w:val="28"/>
              </w:rPr>
            </w:pPr>
            <w:r>
              <w:rPr>
                <w:rFonts w:hint="eastAsia"/>
                <w:sz w:val="28"/>
                <w:szCs w:val="28"/>
              </w:rPr>
              <w:t>手机</w:t>
            </w:r>
          </w:p>
        </w:tc>
        <w:tc>
          <w:tcPr>
            <w:tcW w:w="2572" w:type="dxa"/>
            <w:gridSpan w:val="2"/>
            <w:vAlign w:val="center"/>
          </w:tcPr>
          <w:p>
            <w:pPr>
              <w:adjustRightInd w:val="0"/>
              <w:spacing w:line="420" w:lineRule="exact"/>
              <w:jc w:val="center"/>
              <w:rPr>
                <w:sz w:val="28"/>
                <w:szCs w:val="28"/>
              </w:rPr>
            </w:pPr>
          </w:p>
        </w:tc>
        <w:tc>
          <w:tcPr>
            <w:tcW w:w="2160" w:type="dxa"/>
            <w:gridSpan w:val="2"/>
            <w:vAlign w:val="center"/>
          </w:tcPr>
          <w:p>
            <w:pPr>
              <w:adjustRightInd w:val="0"/>
              <w:spacing w:line="420" w:lineRule="exact"/>
              <w:jc w:val="center"/>
              <w:rPr>
                <w:sz w:val="28"/>
                <w:szCs w:val="28"/>
              </w:rPr>
            </w:pPr>
            <w:r>
              <w:rPr>
                <w:sz w:val="28"/>
                <w:szCs w:val="28"/>
              </w:rPr>
              <w:t>Email</w:t>
            </w:r>
          </w:p>
        </w:tc>
        <w:tc>
          <w:tcPr>
            <w:tcW w:w="4164" w:type="dxa"/>
            <w:gridSpan w:val="2"/>
            <w:vAlign w:val="center"/>
          </w:tcPr>
          <w:p>
            <w:pPr>
              <w:adjustRightInd w:val="0"/>
              <w:spacing w:line="420" w:lineRule="exact"/>
              <w:jc w:val="center"/>
              <w:rPr>
                <w:sz w:val="28"/>
                <w:szCs w:val="28"/>
              </w:rPr>
            </w:pPr>
          </w:p>
        </w:tc>
      </w:tr>
    </w:tbl>
    <w:p>
      <w:pPr>
        <w:spacing w:line="360" w:lineRule="exact"/>
        <w:rPr>
          <w:sz w:val="28"/>
          <w:szCs w:val="28"/>
        </w:rPr>
        <w:sectPr>
          <w:pgSz w:w="16838" w:h="11906" w:orient="landscape"/>
          <w:pgMar w:top="1588" w:right="1440" w:bottom="1247" w:left="1440" w:header="851" w:footer="992" w:gutter="0"/>
          <w:cols w:space="425" w:num="1"/>
          <w:docGrid w:type="linesAndChars" w:linePitch="312" w:charSpace="0"/>
        </w:sectPr>
      </w:pPr>
      <w:r>
        <w:rPr>
          <w:rFonts w:hint="eastAsia"/>
          <w:sz w:val="28"/>
          <w:szCs w:val="28"/>
        </w:rPr>
        <w:t>（请于</w:t>
      </w:r>
      <w:r>
        <w:rPr>
          <w:sz w:val="28"/>
          <w:szCs w:val="28"/>
        </w:rPr>
        <w:t>2016</w:t>
      </w:r>
      <w:r>
        <w:rPr>
          <w:rFonts w:hint="eastAsia"/>
          <w:sz w:val="28"/>
          <w:szCs w:val="28"/>
        </w:rPr>
        <w:t>年</w:t>
      </w:r>
      <w:r>
        <w:rPr>
          <w:sz w:val="28"/>
          <w:szCs w:val="28"/>
        </w:rPr>
        <w:t>9</w:t>
      </w:r>
      <w:r>
        <w:rPr>
          <w:rFonts w:hint="eastAsia"/>
          <w:sz w:val="28"/>
          <w:szCs w:val="28"/>
        </w:rPr>
        <w:t>月</w:t>
      </w:r>
      <w:r>
        <w:rPr>
          <w:sz w:val="28"/>
          <w:szCs w:val="28"/>
        </w:rPr>
        <w:t>30</w:t>
      </w:r>
      <w:r>
        <w:rPr>
          <w:rFonts w:hint="eastAsia"/>
          <w:sz w:val="28"/>
          <w:szCs w:val="28"/>
        </w:rPr>
        <w:t>日前将此回执发至会务组电子邮箱</w:t>
      </w:r>
      <w:r>
        <w:rPr>
          <w:sz w:val="28"/>
          <w:szCs w:val="28"/>
          <w:u w:val="single"/>
        </w:rPr>
        <w:t>smxyauf@163.com</w:t>
      </w:r>
      <w:r>
        <w:rPr>
          <w:rFonts w:hint="eastAsia"/>
          <w:sz w:val="28"/>
          <w:szCs w:val="28"/>
        </w:rPr>
        <w:t>）</w:t>
      </w:r>
    </w:p>
    <w:p>
      <w:pPr>
        <w:spacing w:line="360" w:lineRule="exact"/>
        <w:rPr>
          <w:rFonts w:eastAsia="黑体"/>
          <w:sz w:val="28"/>
          <w:szCs w:val="28"/>
        </w:rPr>
      </w:pPr>
      <w:r>
        <w:rPr>
          <w:rFonts w:hint="eastAsia" w:eastAsia="黑体"/>
          <w:sz w:val="28"/>
          <w:szCs w:val="28"/>
        </w:rPr>
        <w:t>附件</w:t>
      </w:r>
      <w:r>
        <w:rPr>
          <w:rFonts w:eastAsia="黑体"/>
          <w:sz w:val="28"/>
          <w:szCs w:val="28"/>
        </w:rPr>
        <w:t>2</w:t>
      </w:r>
      <w:r>
        <w:rPr>
          <w:rFonts w:hint="eastAsia" w:eastAsia="黑体"/>
          <w:sz w:val="28"/>
          <w:szCs w:val="28"/>
        </w:rPr>
        <w:t>：</w:t>
      </w:r>
    </w:p>
    <w:p>
      <w:pPr>
        <w:jc w:val="center"/>
        <w:rPr>
          <w:rFonts w:eastAsia="方正小标宋简体"/>
          <w:sz w:val="36"/>
          <w:szCs w:val="36"/>
        </w:rPr>
      </w:pPr>
      <w:r>
        <w:rPr>
          <w:rFonts w:hint="eastAsia" w:eastAsia="方正小标宋简体"/>
          <w:sz w:val="36"/>
          <w:szCs w:val="36"/>
        </w:rPr>
        <w:t>专题报告申请表</w:t>
      </w:r>
    </w:p>
    <w:p>
      <w:pPr>
        <w:pStyle w:val="20"/>
        <w:spacing w:afterLines="50" w:line="440" w:lineRule="exact"/>
        <w:ind w:firstLine="0"/>
        <w:rPr>
          <w:rFonts w:eastAsia="黑体"/>
          <w:color w:val="auto"/>
          <w:sz w:val="28"/>
          <w:szCs w:val="28"/>
          <w:u w:val="single"/>
        </w:rPr>
      </w:pPr>
      <w:r>
        <w:rPr>
          <w:rFonts w:hint="eastAsia" w:eastAsia="黑体"/>
          <w:color w:val="auto"/>
          <w:sz w:val="28"/>
          <w:szCs w:val="28"/>
        </w:rPr>
        <w:t>单位名称：</w:t>
      </w:r>
      <w:r>
        <w:rPr>
          <w:rFonts w:eastAsia="黑体"/>
          <w:color w:val="auto"/>
          <w:sz w:val="28"/>
          <w:szCs w:val="28"/>
        </w:rPr>
        <w:t xml:space="preserve"> </w:t>
      </w:r>
      <w:r>
        <w:rPr>
          <w:rFonts w:eastAsia="黑体"/>
          <w:color w:val="auto"/>
          <w:sz w:val="28"/>
          <w:szCs w:val="28"/>
          <w:u w:val="single"/>
        </w:rPr>
        <w:t xml:space="preserve">                          </w:t>
      </w:r>
    </w:p>
    <w:p>
      <w:pPr>
        <w:pStyle w:val="20"/>
        <w:spacing w:afterLines="50" w:line="440" w:lineRule="exact"/>
        <w:ind w:firstLine="0"/>
        <w:rPr>
          <w:rFonts w:eastAsia="黑体"/>
          <w:color w:val="auto"/>
          <w:sz w:val="28"/>
          <w:szCs w:val="28"/>
        </w:rPr>
      </w:pPr>
      <w:r>
        <w:rPr>
          <w:rFonts w:hint="eastAsia" w:eastAsia="黑体"/>
          <w:color w:val="auto"/>
          <w:sz w:val="28"/>
          <w:szCs w:val="28"/>
        </w:rPr>
        <w:t>报告人：</w:t>
      </w:r>
      <w:r>
        <w:rPr>
          <w:rFonts w:eastAsia="黑体"/>
          <w:color w:val="auto"/>
          <w:sz w:val="28"/>
          <w:szCs w:val="28"/>
        </w:rPr>
        <w:t xml:space="preserve"> </w:t>
      </w:r>
      <w:r>
        <w:rPr>
          <w:rFonts w:eastAsia="黑体"/>
          <w:color w:val="auto"/>
          <w:sz w:val="28"/>
          <w:szCs w:val="28"/>
          <w:u w:val="single"/>
        </w:rPr>
        <w:t xml:space="preserve">                          </w:t>
      </w:r>
    </w:p>
    <w:p>
      <w:pPr>
        <w:pStyle w:val="20"/>
        <w:spacing w:afterLines="50" w:line="440" w:lineRule="exact"/>
        <w:ind w:firstLine="0"/>
        <w:rPr>
          <w:rFonts w:eastAsia="黑体"/>
          <w:color w:val="auto"/>
          <w:sz w:val="28"/>
          <w:szCs w:val="28"/>
        </w:rPr>
      </w:pPr>
      <w:r>
        <w:rPr>
          <w:rFonts w:hint="eastAsia" w:eastAsia="黑体"/>
          <w:color w:val="auto"/>
          <w:sz w:val="28"/>
          <w:szCs w:val="28"/>
        </w:rPr>
        <w:t>专题报告题目：</w:t>
      </w:r>
      <w:r>
        <w:rPr>
          <w:rFonts w:eastAsia="黑体"/>
          <w:color w:val="auto"/>
          <w:sz w:val="28"/>
          <w:szCs w:val="28"/>
        </w:rPr>
        <w:t xml:space="preserve"> </w:t>
      </w:r>
      <w:r>
        <w:rPr>
          <w:rFonts w:eastAsia="黑体"/>
          <w:color w:val="auto"/>
          <w:sz w:val="28"/>
          <w:szCs w:val="28"/>
          <w:u w:val="single"/>
        </w:rPr>
        <w:t xml:space="preserve">                          </w:t>
      </w:r>
    </w:p>
    <w:p>
      <w:pPr>
        <w:pStyle w:val="4"/>
        <w:tabs>
          <w:tab w:val="left" w:pos="426"/>
          <w:tab w:val="left" w:pos="851"/>
        </w:tabs>
        <w:spacing w:afterLines="50" w:line="440" w:lineRule="exact"/>
        <w:rPr>
          <w:rFonts w:ascii="Times New Roman" w:hAnsi="Times New Roman" w:eastAsia="楷体_GB2312"/>
          <w:sz w:val="28"/>
          <w:szCs w:val="28"/>
        </w:rPr>
      </w:pPr>
      <w:r>
        <w:rPr>
          <w:rFonts w:hint="eastAsia" w:ascii="Times New Roman" w:hAnsi="Times New Roman" w:eastAsia="黑体"/>
          <w:sz w:val="28"/>
          <w:szCs w:val="28"/>
          <w:lang w:val="en-US"/>
        </w:rPr>
        <w:t>专题报告围绕的议题是：</w:t>
      </w:r>
      <w:r>
        <w:rPr>
          <w:rFonts w:ascii="Times New Roman" w:hAnsi="Times New Roman" w:eastAsia="黑体"/>
          <w:sz w:val="28"/>
          <w:szCs w:val="28"/>
          <w:lang w:val="en-US"/>
        </w:rPr>
        <w:t xml:space="preserve"> </w:t>
      </w:r>
      <w:r>
        <w:rPr>
          <w:rFonts w:ascii="Times New Roman" w:hAnsi="Times New Roman" w:eastAsia="黑体"/>
          <w:sz w:val="28"/>
          <w:szCs w:val="28"/>
          <w:u w:val="single"/>
          <w:lang w:val="en-US"/>
        </w:rPr>
        <w:t xml:space="preserve">                   </w:t>
      </w:r>
      <w:r>
        <w:rPr>
          <w:rFonts w:hint="eastAsia" w:ascii="Times New Roman" w:hAnsi="Times New Roman" w:eastAsia="楷体_GB2312"/>
          <w:b/>
          <w:sz w:val="28"/>
          <w:szCs w:val="28"/>
        </w:rPr>
        <w:t>（</w:t>
      </w:r>
      <w:r>
        <w:rPr>
          <w:rFonts w:hint="eastAsia" w:ascii="Times New Roman" w:hAnsi="Times New Roman" w:eastAsia="楷体_GB2312"/>
          <w:sz w:val="28"/>
          <w:szCs w:val="28"/>
        </w:rPr>
        <w:t>注：请将所选主题的序号填写在横线上）</w:t>
      </w:r>
    </w:p>
    <w:p>
      <w:pPr>
        <w:spacing w:line="440" w:lineRule="exact"/>
        <w:ind w:firstLine="560" w:firstLineChars="200"/>
        <w:rPr>
          <w:rFonts w:hAnsi="宋体"/>
          <w:kern w:val="0"/>
          <w:sz w:val="28"/>
          <w:szCs w:val="28"/>
        </w:rPr>
      </w:pPr>
      <w:r>
        <w:rPr>
          <w:rFonts w:hAnsi="宋体"/>
          <w:kern w:val="0"/>
          <w:sz w:val="28"/>
          <w:szCs w:val="28"/>
        </w:rPr>
        <w:t>1.</w:t>
      </w:r>
      <w:r>
        <w:rPr>
          <w:rFonts w:hint="eastAsia" w:hAnsi="宋体"/>
          <w:kern w:val="0"/>
          <w:sz w:val="28"/>
          <w:szCs w:val="28"/>
        </w:rPr>
        <w:t>绿色发展理念下应用型本科教育的责任与创新；</w:t>
      </w:r>
    </w:p>
    <w:p>
      <w:pPr>
        <w:spacing w:line="440" w:lineRule="exact"/>
        <w:ind w:firstLine="560" w:firstLineChars="200"/>
        <w:rPr>
          <w:rFonts w:hAnsi="宋体"/>
          <w:kern w:val="0"/>
          <w:sz w:val="28"/>
          <w:szCs w:val="28"/>
        </w:rPr>
      </w:pPr>
      <w:r>
        <w:rPr>
          <w:rFonts w:hAnsi="宋体"/>
          <w:kern w:val="0"/>
          <w:sz w:val="28"/>
          <w:szCs w:val="28"/>
        </w:rPr>
        <w:t>2.</w:t>
      </w:r>
      <w:r>
        <w:rPr>
          <w:rFonts w:hint="eastAsia" w:hAnsi="宋体"/>
          <w:kern w:val="0"/>
          <w:sz w:val="28"/>
          <w:szCs w:val="28"/>
        </w:rPr>
        <w:t>国家生态文明试验区建设与绿色教育；</w:t>
      </w:r>
    </w:p>
    <w:p>
      <w:pPr>
        <w:spacing w:line="440" w:lineRule="exact"/>
        <w:ind w:firstLine="560" w:firstLineChars="200"/>
        <w:rPr>
          <w:rFonts w:hAnsi="宋体"/>
          <w:kern w:val="0"/>
          <w:sz w:val="28"/>
          <w:szCs w:val="28"/>
        </w:rPr>
      </w:pPr>
      <w:r>
        <w:rPr>
          <w:rFonts w:hAnsi="宋体"/>
          <w:kern w:val="0"/>
          <w:sz w:val="28"/>
          <w:szCs w:val="28"/>
        </w:rPr>
        <w:t>3.</w:t>
      </w:r>
      <w:r>
        <w:rPr>
          <w:rFonts w:hint="eastAsia" w:hAnsi="宋体"/>
          <w:kern w:val="0"/>
          <w:sz w:val="28"/>
          <w:szCs w:val="28"/>
        </w:rPr>
        <w:t>美国绿色教育发展经验与中美应用技术教育合作；</w:t>
      </w:r>
    </w:p>
    <w:p>
      <w:pPr>
        <w:spacing w:line="440" w:lineRule="exact"/>
        <w:ind w:firstLine="560" w:firstLineChars="200"/>
        <w:rPr>
          <w:rFonts w:hAnsi="宋体"/>
          <w:kern w:val="0"/>
          <w:sz w:val="28"/>
          <w:szCs w:val="28"/>
        </w:rPr>
      </w:pPr>
      <w:r>
        <w:rPr>
          <w:rFonts w:hAnsi="宋体"/>
          <w:kern w:val="0"/>
          <w:sz w:val="28"/>
          <w:szCs w:val="28"/>
        </w:rPr>
        <w:t>4.</w:t>
      </w:r>
      <w:r>
        <w:rPr>
          <w:rFonts w:hint="eastAsia" w:hAnsi="宋体"/>
          <w:kern w:val="0"/>
          <w:sz w:val="28"/>
          <w:szCs w:val="28"/>
        </w:rPr>
        <w:t>两岸应用型本科绿色教育的工作经验与项目合作；</w:t>
      </w:r>
    </w:p>
    <w:p>
      <w:pPr>
        <w:spacing w:line="440" w:lineRule="exact"/>
        <w:ind w:firstLine="560" w:firstLineChars="200"/>
        <w:rPr>
          <w:rFonts w:hAnsi="宋体"/>
          <w:kern w:val="0"/>
          <w:sz w:val="28"/>
          <w:szCs w:val="28"/>
        </w:rPr>
      </w:pPr>
      <w:r>
        <w:rPr>
          <w:rFonts w:hAnsi="宋体"/>
          <w:kern w:val="0"/>
          <w:sz w:val="28"/>
          <w:szCs w:val="28"/>
        </w:rPr>
        <w:t>5.</w:t>
      </w:r>
      <w:r>
        <w:rPr>
          <w:rFonts w:hint="eastAsia" w:hAnsi="宋体"/>
          <w:kern w:val="0"/>
          <w:sz w:val="28"/>
          <w:szCs w:val="28"/>
        </w:rPr>
        <w:t>基于产教融合打造绿色教育品牌的工作方法、路径；</w:t>
      </w:r>
    </w:p>
    <w:p>
      <w:pPr>
        <w:spacing w:line="440" w:lineRule="exact"/>
        <w:ind w:firstLine="560" w:firstLineChars="200"/>
        <w:rPr>
          <w:rFonts w:hAnsi="宋体"/>
          <w:kern w:val="0"/>
          <w:sz w:val="28"/>
          <w:szCs w:val="28"/>
        </w:rPr>
      </w:pPr>
      <w:r>
        <w:rPr>
          <w:rFonts w:hAnsi="宋体"/>
          <w:kern w:val="0"/>
          <w:sz w:val="28"/>
          <w:szCs w:val="28"/>
        </w:rPr>
        <w:t>6.</w:t>
      </w:r>
      <w:r>
        <w:rPr>
          <w:rFonts w:hint="eastAsia" w:hAnsi="宋体"/>
          <w:kern w:val="0"/>
          <w:sz w:val="28"/>
          <w:szCs w:val="28"/>
        </w:rPr>
        <w:t>绿色教育与区域经济发展、产教融合发展。</w:t>
      </w:r>
    </w:p>
    <w:tbl>
      <w:tblPr>
        <w:tblStyle w:val="12"/>
        <w:tblW w:w="9806" w:type="dxa"/>
        <w:tblInd w:w="0" w:type="dxa"/>
        <w:tblLayout w:type="fixed"/>
        <w:tblCellMar>
          <w:top w:w="0" w:type="dxa"/>
          <w:left w:w="108" w:type="dxa"/>
          <w:bottom w:w="0" w:type="dxa"/>
          <w:right w:w="108" w:type="dxa"/>
        </w:tblCellMar>
      </w:tblPr>
      <w:tblGrid>
        <w:gridCol w:w="9806"/>
      </w:tblGrid>
      <w:tr>
        <w:tblPrEx>
          <w:tblLayout w:type="fixed"/>
          <w:tblCellMar>
            <w:top w:w="0" w:type="dxa"/>
            <w:left w:w="108" w:type="dxa"/>
            <w:bottom w:w="0" w:type="dxa"/>
            <w:right w:w="108" w:type="dxa"/>
          </w:tblCellMar>
        </w:tblPrEx>
        <w:trPr>
          <w:trHeight w:val="4502" w:hRule="atLeast"/>
        </w:trPr>
        <w:tc>
          <w:tcPr>
            <w:tcW w:w="9806" w:type="dxa"/>
          </w:tcPr>
          <w:p>
            <w:pPr>
              <w:pStyle w:val="20"/>
              <w:spacing w:afterLines="50" w:line="440" w:lineRule="exact"/>
              <w:ind w:firstLine="0"/>
              <w:rPr>
                <w:b/>
                <w:color w:val="auto"/>
                <w:sz w:val="28"/>
                <w:szCs w:val="28"/>
              </w:rPr>
            </w:pPr>
            <w:r>
              <w:rPr>
                <w:rFonts w:hint="eastAsia"/>
                <w:b/>
                <w:color w:val="auto"/>
                <w:sz w:val="28"/>
                <w:szCs w:val="28"/>
              </w:rPr>
              <w:t>附：专题报告中英文摘要</w:t>
            </w:r>
          </w:p>
          <w:p>
            <w:pPr>
              <w:pStyle w:val="20"/>
              <w:spacing w:afterLines="50" w:line="440" w:lineRule="exact"/>
              <w:ind w:firstLine="0"/>
              <w:rPr>
                <w:rFonts w:eastAsia="仿宋_GB2312"/>
                <w:color w:val="auto"/>
                <w:sz w:val="28"/>
                <w:szCs w:val="28"/>
              </w:rPr>
            </w:pPr>
          </w:p>
          <w:p>
            <w:pPr>
              <w:pStyle w:val="20"/>
              <w:spacing w:afterLines="50" w:line="440" w:lineRule="exact"/>
              <w:ind w:firstLine="0"/>
              <w:rPr>
                <w:rFonts w:eastAsia="仿宋_GB2312"/>
                <w:color w:val="auto"/>
                <w:sz w:val="28"/>
                <w:szCs w:val="28"/>
              </w:rPr>
            </w:pPr>
          </w:p>
          <w:p>
            <w:pPr>
              <w:pStyle w:val="20"/>
              <w:spacing w:afterLines="50" w:line="440" w:lineRule="exact"/>
              <w:ind w:firstLine="0"/>
              <w:rPr>
                <w:rFonts w:eastAsia="仿宋_GB2312"/>
                <w:color w:val="auto"/>
                <w:sz w:val="28"/>
                <w:szCs w:val="28"/>
              </w:rPr>
            </w:pPr>
          </w:p>
          <w:p>
            <w:pPr>
              <w:pStyle w:val="20"/>
              <w:spacing w:afterLines="50" w:line="440" w:lineRule="exact"/>
              <w:ind w:firstLine="0"/>
              <w:rPr>
                <w:rFonts w:eastAsia="仿宋_GB2312"/>
                <w:color w:val="auto"/>
                <w:sz w:val="28"/>
                <w:szCs w:val="28"/>
              </w:rPr>
            </w:pPr>
          </w:p>
          <w:p>
            <w:pPr>
              <w:pStyle w:val="20"/>
              <w:spacing w:afterLines="50" w:line="440" w:lineRule="exact"/>
              <w:ind w:firstLine="0"/>
              <w:rPr>
                <w:rFonts w:eastAsia="仿宋_GB2312"/>
                <w:color w:val="auto"/>
                <w:sz w:val="28"/>
                <w:szCs w:val="28"/>
              </w:rPr>
            </w:pPr>
          </w:p>
          <w:p>
            <w:pPr>
              <w:pStyle w:val="20"/>
              <w:spacing w:afterLines="50" w:line="440" w:lineRule="exact"/>
              <w:ind w:firstLine="0"/>
              <w:rPr>
                <w:rFonts w:eastAsia="仿宋_GB2312"/>
                <w:color w:val="auto"/>
                <w:sz w:val="28"/>
                <w:szCs w:val="28"/>
              </w:rPr>
            </w:pPr>
          </w:p>
          <w:p>
            <w:pPr>
              <w:pStyle w:val="20"/>
              <w:spacing w:afterLines="50" w:line="440" w:lineRule="exact"/>
              <w:ind w:firstLine="0"/>
              <w:rPr>
                <w:rFonts w:eastAsia="仿宋_GB2312"/>
                <w:color w:val="auto"/>
                <w:sz w:val="28"/>
                <w:szCs w:val="28"/>
              </w:rPr>
            </w:pPr>
          </w:p>
          <w:p>
            <w:pPr>
              <w:pStyle w:val="20"/>
              <w:spacing w:afterLines="50" w:line="440" w:lineRule="exact"/>
              <w:ind w:firstLine="0"/>
              <w:rPr>
                <w:rFonts w:eastAsia="仿宋_GB2312"/>
                <w:color w:val="auto"/>
                <w:sz w:val="28"/>
                <w:szCs w:val="28"/>
              </w:rPr>
            </w:pPr>
          </w:p>
          <w:p>
            <w:pPr>
              <w:pStyle w:val="20"/>
              <w:spacing w:afterLines="50" w:line="440" w:lineRule="exact"/>
              <w:ind w:firstLine="0"/>
              <w:rPr>
                <w:rFonts w:eastAsia="仿宋_GB2312"/>
                <w:color w:val="auto"/>
                <w:sz w:val="28"/>
                <w:szCs w:val="28"/>
              </w:rPr>
            </w:pPr>
            <w:r>
              <w:rPr>
                <w:rFonts w:hint="eastAsia"/>
                <w:b/>
                <w:color w:val="auto"/>
                <w:sz w:val="28"/>
                <w:szCs w:val="28"/>
              </w:rPr>
              <w:t>备注：</w:t>
            </w:r>
            <w:r>
              <w:rPr>
                <w:rFonts w:hint="eastAsia" w:hAnsi="宋体"/>
                <w:color w:val="auto"/>
                <w:sz w:val="28"/>
                <w:szCs w:val="28"/>
              </w:rPr>
              <w:t>此申请及中英文摘要请于</w:t>
            </w:r>
            <w:r>
              <w:rPr>
                <w:color w:val="auto"/>
                <w:sz w:val="28"/>
                <w:szCs w:val="28"/>
              </w:rPr>
              <w:t>2016</w:t>
            </w:r>
            <w:r>
              <w:rPr>
                <w:rFonts w:hint="eastAsia" w:hAnsi="宋体"/>
                <w:color w:val="auto"/>
                <w:sz w:val="28"/>
                <w:szCs w:val="28"/>
              </w:rPr>
              <w:t>年</w:t>
            </w:r>
            <w:r>
              <w:rPr>
                <w:color w:val="auto"/>
                <w:sz w:val="28"/>
                <w:szCs w:val="28"/>
              </w:rPr>
              <w:t>10</w:t>
            </w:r>
            <w:r>
              <w:rPr>
                <w:rFonts w:hint="eastAsia" w:hAnsi="宋体"/>
                <w:color w:val="auto"/>
                <w:sz w:val="28"/>
                <w:szCs w:val="28"/>
              </w:rPr>
              <w:t>月</w:t>
            </w:r>
            <w:r>
              <w:rPr>
                <w:color w:val="auto"/>
                <w:sz w:val="28"/>
                <w:szCs w:val="28"/>
              </w:rPr>
              <w:t>10</w:t>
            </w:r>
            <w:r>
              <w:rPr>
                <w:rFonts w:hint="eastAsia" w:hAnsi="宋体"/>
                <w:color w:val="auto"/>
                <w:sz w:val="28"/>
                <w:szCs w:val="28"/>
              </w:rPr>
              <w:t>日前提交至秘书处电子邮箱</w:t>
            </w:r>
            <w:r>
              <w:rPr>
                <w:color w:val="auto"/>
                <w:sz w:val="28"/>
                <w:szCs w:val="28"/>
              </w:rPr>
              <w:t>smxygjs@163.com</w:t>
            </w:r>
            <w:r>
              <w:rPr>
                <w:rFonts w:hint="eastAsia"/>
                <w:color w:val="auto"/>
                <w:sz w:val="28"/>
                <w:szCs w:val="28"/>
              </w:rPr>
              <w:t>，并请于</w:t>
            </w:r>
            <w:r>
              <w:rPr>
                <w:color w:val="auto"/>
                <w:sz w:val="28"/>
                <w:szCs w:val="28"/>
              </w:rPr>
              <w:t>2016</w:t>
            </w:r>
            <w:r>
              <w:rPr>
                <w:rFonts w:hint="eastAsia"/>
                <w:color w:val="auto"/>
                <w:sz w:val="28"/>
                <w:szCs w:val="28"/>
              </w:rPr>
              <w:t>年</w:t>
            </w:r>
            <w:r>
              <w:rPr>
                <w:color w:val="auto"/>
                <w:sz w:val="28"/>
                <w:szCs w:val="28"/>
              </w:rPr>
              <w:t>10</w:t>
            </w:r>
            <w:r>
              <w:rPr>
                <w:rFonts w:hint="eastAsia"/>
                <w:color w:val="auto"/>
                <w:sz w:val="28"/>
                <w:szCs w:val="28"/>
              </w:rPr>
              <w:t>月</w:t>
            </w:r>
            <w:r>
              <w:rPr>
                <w:color w:val="auto"/>
                <w:sz w:val="28"/>
                <w:szCs w:val="28"/>
              </w:rPr>
              <w:t>20</w:t>
            </w:r>
            <w:r>
              <w:rPr>
                <w:rFonts w:hint="eastAsia"/>
                <w:color w:val="auto"/>
                <w:sz w:val="28"/>
                <w:szCs w:val="28"/>
              </w:rPr>
              <w:t>日前将</w:t>
            </w:r>
            <w:r>
              <w:rPr>
                <w:rFonts w:hint="eastAsia" w:hAnsi="宋体"/>
                <w:color w:val="auto"/>
                <w:sz w:val="28"/>
                <w:szCs w:val="28"/>
              </w:rPr>
              <w:t>报告的</w:t>
            </w:r>
            <w:r>
              <w:rPr>
                <w:color w:val="auto"/>
                <w:sz w:val="28"/>
                <w:szCs w:val="28"/>
              </w:rPr>
              <w:t>PPT</w:t>
            </w:r>
            <w:r>
              <w:rPr>
                <w:rFonts w:hint="eastAsia" w:hAnsi="宋体"/>
                <w:color w:val="auto"/>
                <w:sz w:val="28"/>
                <w:szCs w:val="28"/>
              </w:rPr>
              <w:t>发送至</w:t>
            </w:r>
            <w:r>
              <w:rPr>
                <w:rFonts w:hAnsi="宋体"/>
                <w:color w:val="auto"/>
                <w:sz w:val="28"/>
                <w:szCs w:val="28"/>
              </w:rPr>
              <w:t>smxygjs@163.com</w:t>
            </w:r>
            <w:r>
              <w:rPr>
                <w:rFonts w:hint="eastAsia" w:hAnsi="宋体"/>
                <w:color w:val="auto"/>
                <w:sz w:val="28"/>
                <w:szCs w:val="28"/>
              </w:rPr>
              <w:t>。</w:t>
            </w:r>
          </w:p>
        </w:tc>
      </w:tr>
    </w:tbl>
    <w:p>
      <w:pPr>
        <w:spacing w:line="440" w:lineRule="exact"/>
        <w:rPr>
          <w:rFonts w:eastAsia="黑体"/>
          <w:sz w:val="28"/>
          <w:szCs w:val="28"/>
        </w:rPr>
      </w:pPr>
      <w:r>
        <w:rPr>
          <w:rFonts w:eastAsia="仿宋_GB2312"/>
          <w:sz w:val="28"/>
          <w:szCs w:val="28"/>
        </w:rPr>
        <w:br w:type="page"/>
      </w:r>
      <w:r>
        <w:rPr>
          <w:rFonts w:hint="eastAsia" w:eastAsia="黑体"/>
          <w:sz w:val="28"/>
          <w:szCs w:val="28"/>
        </w:rPr>
        <w:t>附件</w:t>
      </w:r>
      <w:r>
        <w:rPr>
          <w:rFonts w:eastAsia="黑体"/>
          <w:sz w:val="28"/>
          <w:szCs w:val="28"/>
        </w:rPr>
        <w:t>3</w:t>
      </w:r>
      <w:r>
        <w:rPr>
          <w:rFonts w:hint="eastAsia" w:eastAsia="黑体"/>
          <w:sz w:val="28"/>
          <w:szCs w:val="28"/>
        </w:rPr>
        <w:t>：</w:t>
      </w:r>
    </w:p>
    <w:p>
      <w:pPr>
        <w:spacing w:line="440" w:lineRule="exact"/>
        <w:jc w:val="center"/>
        <w:rPr>
          <w:rFonts w:eastAsia="方正小标宋简体"/>
          <w:sz w:val="36"/>
          <w:szCs w:val="36"/>
        </w:rPr>
      </w:pPr>
      <w:r>
        <w:rPr>
          <w:rFonts w:hint="eastAsia" w:eastAsia="方正小标宋简体"/>
          <w:sz w:val="36"/>
          <w:szCs w:val="36"/>
        </w:rPr>
        <w:t>论文征集方案</w:t>
      </w:r>
    </w:p>
    <w:p>
      <w:pPr>
        <w:spacing w:line="440" w:lineRule="exact"/>
        <w:ind w:firstLine="3036" w:firstLineChars="945"/>
        <w:rPr>
          <w:rFonts w:eastAsia="黑体"/>
          <w:b/>
          <w:sz w:val="32"/>
          <w:szCs w:val="32"/>
        </w:rPr>
      </w:pPr>
    </w:p>
    <w:p>
      <w:pPr>
        <w:spacing w:beforeLines="50" w:afterLines="50" w:line="440" w:lineRule="exact"/>
        <w:rPr>
          <w:rFonts w:eastAsia="方正黑体简体"/>
          <w:sz w:val="28"/>
          <w:szCs w:val="28"/>
        </w:rPr>
      </w:pPr>
      <w:r>
        <w:rPr>
          <w:rFonts w:eastAsia="方正黑体简体"/>
          <w:sz w:val="28"/>
          <w:szCs w:val="28"/>
        </w:rPr>
        <w:t xml:space="preserve">    </w:t>
      </w:r>
      <w:r>
        <w:rPr>
          <w:rFonts w:hint="eastAsia" w:eastAsia="方正黑体简体"/>
          <w:sz w:val="28"/>
          <w:szCs w:val="28"/>
        </w:rPr>
        <w:t>一、论文主题</w:t>
      </w:r>
    </w:p>
    <w:p>
      <w:pPr>
        <w:spacing w:beforeLines="50" w:afterLines="50" w:line="440" w:lineRule="exact"/>
        <w:ind w:firstLine="560" w:firstLineChars="200"/>
        <w:rPr>
          <w:kern w:val="0"/>
          <w:sz w:val="28"/>
          <w:szCs w:val="28"/>
          <w:lang w:val="de-DE"/>
        </w:rPr>
      </w:pPr>
      <w:r>
        <w:rPr>
          <w:rFonts w:hint="eastAsia" w:hAnsi="宋体"/>
          <w:kern w:val="0"/>
          <w:sz w:val="28"/>
          <w:szCs w:val="28"/>
          <w:lang w:val="de-DE"/>
        </w:rPr>
        <w:t>绿色教育让世界更美好</w:t>
      </w:r>
    </w:p>
    <w:p>
      <w:pPr>
        <w:widowControl/>
        <w:suppressAutoHyphens/>
        <w:spacing w:beforeLines="50" w:afterLines="50" w:line="440" w:lineRule="exact"/>
        <w:ind w:left="482"/>
        <w:jc w:val="left"/>
        <w:rPr>
          <w:rFonts w:eastAsia="方正黑体简体"/>
          <w:sz w:val="28"/>
          <w:szCs w:val="28"/>
        </w:rPr>
      </w:pPr>
      <w:r>
        <w:rPr>
          <w:rFonts w:hint="eastAsia" w:eastAsia="方正黑体简体"/>
          <w:sz w:val="28"/>
          <w:szCs w:val="28"/>
        </w:rPr>
        <w:t>二、论文选题方向</w:t>
      </w:r>
    </w:p>
    <w:p>
      <w:pPr>
        <w:spacing w:beforeLines="50" w:afterLines="50" w:line="440" w:lineRule="exact"/>
        <w:ind w:left="540" w:leftChars="257"/>
        <w:rPr>
          <w:rFonts w:hAnsi="宋体"/>
          <w:kern w:val="0"/>
          <w:sz w:val="28"/>
          <w:szCs w:val="28"/>
        </w:rPr>
      </w:pPr>
      <w:r>
        <w:rPr>
          <w:rFonts w:hAnsi="宋体"/>
          <w:kern w:val="0"/>
          <w:sz w:val="28"/>
          <w:szCs w:val="28"/>
        </w:rPr>
        <w:t>1.</w:t>
      </w:r>
      <w:r>
        <w:rPr>
          <w:rFonts w:hint="eastAsia" w:hAnsi="宋体"/>
          <w:kern w:val="0"/>
          <w:sz w:val="28"/>
          <w:szCs w:val="28"/>
        </w:rPr>
        <w:t>绿色发展理念下应用型本科教育的责任与创新；</w:t>
      </w:r>
    </w:p>
    <w:p>
      <w:pPr>
        <w:spacing w:beforeLines="50" w:afterLines="50" w:line="440" w:lineRule="exact"/>
        <w:ind w:left="540" w:leftChars="257"/>
        <w:rPr>
          <w:rFonts w:hAnsi="宋体"/>
          <w:kern w:val="0"/>
          <w:sz w:val="28"/>
          <w:szCs w:val="28"/>
        </w:rPr>
      </w:pPr>
      <w:r>
        <w:rPr>
          <w:rFonts w:hAnsi="宋体"/>
          <w:kern w:val="0"/>
          <w:sz w:val="28"/>
          <w:szCs w:val="28"/>
        </w:rPr>
        <w:t>2.</w:t>
      </w:r>
      <w:r>
        <w:rPr>
          <w:rFonts w:hint="eastAsia" w:hAnsi="宋体"/>
          <w:kern w:val="0"/>
          <w:sz w:val="28"/>
          <w:szCs w:val="28"/>
        </w:rPr>
        <w:t>国家生态文明试验区建设与绿色教育；</w:t>
      </w:r>
    </w:p>
    <w:p>
      <w:pPr>
        <w:spacing w:beforeLines="50" w:afterLines="50" w:line="440" w:lineRule="exact"/>
        <w:ind w:left="540" w:leftChars="257"/>
        <w:rPr>
          <w:rFonts w:hAnsi="宋体"/>
          <w:kern w:val="0"/>
          <w:sz w:val="28"/>
          <w:szCs w:val="28"/>
        </w:rPr>
      </w:pPr>
      <w:r>
        <w:rPr>
          <w:rFonts w:hAnsi="宋体"/>
          <w:kern w:val="0"/>
          <w:sz w:val="28"/>
          <w:szCs w:val="28"/>
        </w:rPr>
        <w:t>3.</w:t>
      </w:r>
      <w:r>
        <w:rPr>
          <w:rFonts w:hint="eastAsia" w:hAnsi="宋体"/>
          <w:kern w:val="0"/>
          <w:sz w:val="28"/>
          <w:szCs w:val="28"/>
        </w:rPr>
        <w:t>美国绿色教育发展经验与中美应用技术教育合作；</w:t>
      </w:r>
    </w:p>
    <w:p>
      <w:pPr>
        <w:spacing w:beforeLines="50" w:afterLines="50" w:line="440" w:lineRule="exact"/>
        <w:ind w:left="540" w:leftChars="257"/>
        <w:rPr>
          <w:rFonts w:hAnsi="宋体"/>
          <w:kern w:val="0"/>
          <w:sz w:val="28"/>
          <w:szCs w:val="28"/>
        </w:rPr>
      </w:pPr>
      <w:r>
        <w:rPr>
          <w:rFonts w:hAnsi="宋体"/>
          <w:kern w:val="0"/>
          <w:sz w:val="28"/>
          <w:szCs w:val="28"/>
        </w:rPr>
        <w:t>4.</w:t>
      </w:r>
      <w:r>
        <w:rPr>
          <w:rFonts w:hint="eastAsia" w:hAnsi="宋体"/>
          <w:kern w:val="0"/>
          <w:sz w:val="28"/>
          <w:szCs w:val="28"/>
        </w:rPr>
        <w:t>两岸应用型本科绿色教育的工作经验与项目合作；</w:t>
      </w:r>
    </w:p>
    <w:p>
      <w:pPr>
        <w:spacing w:beforeLines="50" w:afterLines="50" w:line="440" w:lineRule="exact"/>
        <w:ind w:left="540" w:leftChars="257"/>
        <w:rPr>
          <w:rFonts w:hAnsi="宋体"/>
          <w:kern w:val="0"/>
          <w:sz w:val="28"/>
          <w:szCs w:val="28"/>
        </w:rPr>
      </w:pPr>
      <w:r>
        <w:rPr>
          <w:rFonts w:hAnsi="宋体"/>
          <w:kern w:val="0"/>
          <w:sz w:val="28"/>
          <w:szCs w:val="28"/>
        </w:rPr>
        <w:t>5.</w:t>
      </w:r>
      <w:r>
        <w:rPr>
          <w:rFonts w:hint="eastAsia" w:hAnsi="宋体"/>
          <w:kern w:val="0"/>
          <w:sz w:val="28"/>
          <w:szCs w:val="28"/>
        </w:rPr>
        <w:t>基于产教融合打造绿色教育品牌的工作方法、路径；</w:t>
      </w:r>
    </w:p>
    <w:p>
      <w:pPr>
        <w:spacing w:beforeLines="50" w:afterLines="50" w:line="440" w:lineRule="exact"/>
        <w:ind w:left="540" w:leftChars="257"/>
        <w:rPr>
          <w:rFonts w:hAnsi="宋体"/>
          <w:kern w:val="0"/>
          <w:sz w:val="28"/>
          <w:szCs w:val="28"/>
        </w:rPr>
      </w:pPr>
      <w:r>
        <w:rPr>
          <w:rFonts w:hAnsi="宋体"/>
          <w:kern w:val="0"/>
          <w:sz w:val="28"/>
          <w:szCs w:val="28"/>
        </w:rPr>
        <w:t>6.</w:t>
      </w:r>
      <w:r>
        <w:rPr>
          <w:rFonts w:hint="eastAsia" w:hAnsi="宋体"/>
          <w:kern w:val="0"/>
          <w:sz w:val="28"/>
          <w:szCs w:val="28"/>
        </w:rPr>
        <w:t>绿色教育与区域经济发展、产教融合发展。</w:t>
      </w:r>
    </w:p>
    <w:p>
      <w:pPr>
        <w:spacing w:beforeLines="50" w:afterLines="50" w:line="440" w:lineRule="exact"/>
        <w:ind w:left="540" w:leftChars="257"/>
        <w:rPr>
          <w:rFonts w:eastAsia="方正黑体简体"/>
          <w:sz w:val="28"/>
          <w:szCs w:val="28"/>
        </w:rPr>
      </w:pPr>
      <w:r>
        <w:rPr>
          <w:rFonts w:hint="eastAsia" w:eastAsia="方正黑体简体"/>
          <w:sz w:val="28"/>
          <w:szCs w:val="28"/>
        </w:rPr>
        <w:t>三、论文写作要求与提交办法</w:t>
      </w:r>
    </w:p>
    <w:p>
      <w:pPr>
        <w:spacing w:beforeLines="50" w:afterLines="50" w:line="440" w:lineRule="exact"/>
        <w:ind w:firstLine="560" w:firstLineChars="200"/>
        <w:rPr>
          <w:rFonts w:hAnsi="宋体"/>
          <w:kern w:val="0"/>
          <w:sz w:val="28"/>
          <w:szCs w:val="28"/>
          <w:lang w:val="de-DE"/>
        </w:rPr>
      </w:pPr>
      <w:r>
        <w:rPr>
          <w:rFonts w:hint="eastAsia" w:hAnsi="宋体"/>
          <w:kern w:val="0"/>
          <w:sz w:val="28"/>
          <w:szCs w:val="28"/>
          <w:lang w:val="de-DE"/>
        </w:rPr>
        <w:t>（一）围绕主题，参考选题，自拟题目。论文要中心明确，逻辑严谨，语言流畅，文风朴实自然。</w:t>
      </w:r>
    </w:p>
    <w:p>
      <w:pPr>
        <w:spacing w:beforeLines="50" w:afterLines="50" w:line="440" w:lineRule="exact"/>
        <w:ind w:firstLine="560" w:firstLineChars="200"/>
        <w:rPr>
          <w:rFonts w:hAnsi="宋体"/>
          <w:kern w:val="0"/>
          <w:sz w:val="28"/>
          <w:szCs w:val="28"/>
          <w:lang w:val="de-DE"/>
        </w:rPr>
      </w:pPr>
      <w:r>
        <w:rPr>
          <w:rFonts w:hint="eastAsia" w:hAnsi="宋体"/>
          <w:kern w:val="0"/>
          <w:sz w:val="28"/>
          <w:szCs w:val="28"/>
          <w:lang w:val="de-DE"/>
        </w:rPr>
        <w:t>（二）来稿文责自负，切勿一稿多投。稿件应有创新性，论点明确，逻辑性强，术语使用规范，论证清晰，结论可靠，文字精炼。文章主题、写作风格应与《中国高等教育》的定位和风格相一致。</w:t>
      </w:r>
    </w:p>
    <w:p>
      <w:pPr>
        <w:spacing w:beforeLines="50" w:afterLines="50" w:line="440" w:lineRule="exact"/>
        <w:ind w:firstLine="560" w:firstLineChars="200"/>
        <w:rPr>
          <w:rFonts w:hAnsi="宋体"/>
          <w:kern w:val="0"/>
          <w:sz w:val="28"/>
          <w:szCs w:val="28"/>
          <w:lang w:val="de-DE"/>
        </w:rPr>
      </w:pPr>
      <w:r>
        <w:rPr>
          <w:rFonts w:hint="eastAsia" w:hAnsi="宋体"/>
          <w:kern w:val="0"/>
          <w:sz w:val="28"/>
          <w:szCs w:val="28"/>
        </w:rPr>
        <w:t>（</w:t>
      </w:r>
      <w:r>
        <w:rPr>
          <w:rFonts w:hint="eastAsia" w:hAnsi="宋体"/>
          <w:kern w:val="0"/>
          <w:sz w:val="28"/>
          <w:szCs w:val="28"/>
          <w:lang w:val="de-DE"/>
        </w:rPr>
        <w:t>三）来稿至少包括文章题目、作者介绍、主体内容、参考文献等部分。凡以国家和省（部）级科学基金资助的研究课题为内容的文章，应注明基金项目及课题代码编号。</w:t>
      </w:r>
    </w:p>
    <w:p>
      <w:pPr>
        <w:spacing w:beforeLines="50" w:afterLines="50" w:line="440" w:lineRule="exact"/>
        <w:ind w:firstLine="560" w:firstLineChars="200"/>
        <w:rPr>
          <w:rFonts w:hAnsi="宋体"/>
          <w:kern w:val="0"/>
          <w:sz w:val="28"/>
          <w:szCs w:val="28"/>
          <w:lang w:val="de-DE"/>
        </w:rPr>
      </w:pPr>
      <w:r>
        <w:rPr>
          <w:rFonts w:hint="eastAsia" w:hAnsi="宋体"/>
          <w:kern w:val="0"/>
          <w:sz w:val="28"/>
          <w:szCs w:val="28"/>
          <w:lang w:val="de-DE"/>
        </w:rPr>
        <w:t>（四）文章题目简明扼要（</w:t>
      </w:r>
      <w:r>
        <w:rPr>
          <w:rFonts w:hint="eastAsia" w:hAnsi="宋体"/>
          <w:b/>
          <w:bCs/>
          <w:kern w:val="0"/>
          <w:sz w:val="28"/>
          <w:szCs w:val="28"/>
          <w:u w:val="single"/>
          <w:lang w:val="de-DE"/>
        </w:rPr>
        <w:t>一般</w:t>
      </w:r>
      <w:r>
        <w:rPr>
          <w:rFonts w:hAnsi="宋体"/>
          <w:b/>
          <w:bCs/>
          <w:kern w:val="0"/>
          <w:sz w:val="28"/>
          <w:szCs w:val="28"/>
          <w:u w:val="single"/>
          <w:lang w:val="de-DE"/>
        </w:rPr>
        <w:t>20</w:t>
      </w:r>
      <w:r>
        <w:rPr>
          <w:rFonts w:hint="eastAsia" w:hAnsi="宋体"/>
          <w:b/>
          <w:bCs/>
          <w:kern w:val="0"/>
          <w:sz w:val="28"/>
          <w:szCs w:val="28"/>
          <w:u w:val="single"/>
          <w:lang w:val="de-DE"/>
        </w:rPr>
        <w:t>字以内</w:t>
      </w:r>
      <w:r>
        <w:rPr>
          <w:rFonts w:hint="eastAsia" w:hAnsi="宋体"/>
          <w:kern w:val="0"/>
          <w:sz w:val="28"/>
          <w:szCs w:val="28"/>
          <w:lang w:val="de-DE"/>
        </w:rPr>
        <w:t>），正文各级标题也应该尽量简明扼要，准确聚焦。作者介绍部分居文章末尾，需注明作者性别、出生年月、工作单位、职务、职称、联系方式、通讯地址和邮政编码。</w:t>
      </w:r>
    </w:p>
    <w:p>
      <w:pPr>
        <w:spacing w:beforeLines="50" w:afterLines="50" w:line="440" w:lineRule="exact"/>
        <w:ind w:firstLine="560" w:firstLineChars="200"/>
        <w:rPr>
          <w:rFonts w:hAnsi="宋体"/>
          <w:kern w:val="0"/>
          <w:sz w:val="28"/>
          <w:szCs w:val="28"/>
          <w:lang w:val="de-DE"/>
        </w:rPr>
      </w:pPr>
      <w:r>
        <w:rPr>
          <w:rFonts w:hint="eastAsia" w:hAnsi="宋体"/>
          <w:kern w:val="0"/>
          <w:sz w:val="28"/>
          <w:szCs w:val="28"/>
          <w:lang w:val="de-DE"/>
        </w:rPr>
        <w:t>（五）文稿要求字体端正，标点符号使用规范。稿件中若有图表，其图表设计应有自明性，图表内容请勿与相关文字表述重复，图表质量要求有良好的清晰度和对比度，论文字数应以</w:t>
      </w:r>
      <w:r>
        <w:rPr>
          <w:rFonts w:hAnsi="宋体"/>
          <w:b/>
          <w:bCs/>
          <w:kern w:val="0"/>
          <w:sz w:val="28"/>
          <w:szCs w:val="28"/>
          <w:u w:val="single"/>
        </w:rPr>
        <w:t>4500</w:t>
      </w:r>
      <w:r>
        <w:rPr>
          <w:rFonts w:hint="eastAsia" w:hAnsi="宋体"/>
          <w:b/>
          <w:bCs/>
          <w:kern w:val="0"/>
          <w:sz w:val="28"/>
          <w:szCs w:val="28"/>
          <w:u w:val="single"/>
        </w:rPr>
        <w:t>字</w:t>
      </w:r>
      <w:r>
        <w:rPr>
          <w:rFonts w:hint="eastAsia" w:hAnsi="宋体"/>
          <w:kern w:val="0"/>
          <w:sz w:val="28"/>
          <w:szCs w:val="28"/>
        </w:rPr>
        <w:t>左右为宜</w:t>
      </w:r>
      <w:r>
        <w:rPr>
          <w:rFonts w:hint="eastAsia" w:hAnsi="宋体"/>
          <w:kern w:val="0"/>
          <w:sz w:val="28"/>
          <w:szCs w:val="28"/>
          <w:lang w:val="de-DE"/>
        </w:rPr>
        <w:t>。</w:t>
      </w:r>
    </w:p>
    <w:p>
      <w:pPr>
        <w:spacing w:beforeLines="50" w:afterLines="50" w:line="440" w:lineRule="exact"/>
        <w:ind w:firstLine="560" w:firstLineChars="200"/>
        <w:rPr>
          <w:kern w:val="0"/>
          <w:sz w:val="28"/>
          <w:szCs w:val="28"/>
          <w:lang w:val="de-DE"/>
        </w:rPr>
      </w:pPr>
      <w:r>
        <w:rPr>
          <w:rFonts w:hint="eastAsia" w:hAnsi="宋体"/>
          <w:kern w:val="0"/>
          <w:sz w:val="28"/>
          <w:szCs w:val="28"/>
          <w:lang w:val="de-DE"/>
        </w:rPr>
        <w:t>（六）论文写作格式要求：</w:t>
      </w:r>
    </w:p>
    <w:p>
      <w:pPr>
        <w:spacing w:beforeLines="50" w:afterLines="50" w:line="440" w:lineRule="exact"/>
        <w:ind w:firstLine="560" w:firstLineChars="200"/>
        <w:rPr>
          <w:kern w:val="0"/>
          <w:sz w:val="28"/>
          <w:szCs w:val="28"/>
          <w:lang w:val="de-DE"/>
        </w:rPr>
      </w:pPr>
      <w:r>
        <w:rPr>
          <w:kern w:val="0"/>
          <w:sz w:val="28"/>
          <w:szCs w:val="28"/>
          <w:lang w:val="de-DE"/>
        </w:rPr>
        <w:t xml:space="preserve"> 1.</w:t>
      </w:r>
      <w:r>
        <w:rPr>
          <w:rFonts w:hint="eastAsia" w:hAnsi="宋体"/>
          <w:kern w:val="0"/>
          <w:sz w:val="28"/>
          <w:szCs w:val="28"/>
          <w:lang w:val="de-DE"/>
        </w:rPr>
        <w:t>论文请以用中文书写，</w:t>
      </w:r>
      <w:r>
        <w:rPr>
          <w:kern w:val="0"/>
          <w:sz w:val="28"/>
          <w:szCs w:val="28"/>
          <w:lang w:val="de-DE"/>
        </w:rPr>
        <w:t>Word</w:t>
      </w:r>
      <w:r>
        <w:rPr>
          <w:rFonts w:hint="eastAsia" w:hAnsi="宋体"/>
          <w:kern w:val="0"/>
          <w:sz w:val="28"/>
          <w:szCs w:val="28"/>
          <w:lang w:val="de-DE"/>
        </w:rPr>
        <w:t>文档格式保存；</w:t>
      </w:r>
    </w:p>
    <w:p>
      <w:pPr>
        <w:spacing w:beforeLines="50" w:afterLines="50" w:line="440" w:lineRule="exact"/>
        <w:ind w:firstLine="560" w:firstLineChars="200"/>
        <w:rPr>
          <w:kern w:val="0"/>
          <w:sz w:val="28"/>
          <w:szCs w:val="28"/>
          <w:lang w:val="de-DE"/>
        </w:rPr>
      </w:pPr>
      <w:r>
        <w:rPr>
          <w:kern w:val="0"/>
          <w:sz w:val="28"/>
          <w:szCs w:val="28"/>
          <w:lang w:val="de-DE"/>
        </w:rPr>
        <w:t xml:space="preserve"> 2.</w:t>
      </w:r>
      <w:r>
        <w:rPr>
          <w:rFonts w:hint="eastAsia" w:hAnsi="宋体"/>
          <w:kern w:val="0"/>
          <w:sz w:val="28"/>
          <w:szCs w:val="28"/>
          <w:lang w:val="de-DE"/>
        </w:rPr>
        <w:t>论文格式按照《论文格式》具体要求（参考《中国学术期刊（光盘版）检索与评价数据规范》及《中国高等学校社会科学学报编排规范（修订版）》）。</w:t>
      </w:r>
    </w:p>
    <w:p>
      <w:pPr>
        <w:spacing w:beforeLines="50" w:afterLines="50" w:line="440" w:lineRule="exact"/>
        <w:ind w:firstLine="560" w:firstLineChars="200"/>
        <w:rPr>
          <w:rFonts w:hAnsi="宋体"/>
          <w:kern w:val="0"/>
          <w:sz w:val="28"/>
          <w:szCs w:val="28"/>
          <w:lang w:val="de-DE"/>
        </w:rPr>
      </w:pPr>
      <w:r>
        <w:rPr>
          <w:kern w:val="0"/>
          <w:sz w:val="28"/>
          <w:szCs w:val="28"/>
        </w:rPr>
        <w:t xml:space="preserve"> </w:t>
      </w:r>
      <w:r>
        <w:rPr>
          <w:kern w:val="0"/>
          <w:sz w:val="28"/>
          <w:szCs w:val="28"/>
          <w:lang w:val="de-DE"/>
        </w:rPr>
        <w:t>3</w:t>
      </w:r>
      <w:r>
        <w:rPr>
          <w:kern w:val="0"/>
          <w:sz w:val="28"/>
          <w:szCs w:val="28"/>
        </w:rPr>
        <w:t>.</w:t>
      </w:r>
      <w:r>
        <w:rPr>
          <w:rFonts w:hint="eastAsia" w:hAnsi="宋体"/>
          <w:kern w:val="0"/>
          <w:sz w:val="28"/>
          <w:szCs w:val="28"/>
          <w:lang w:val="de-DE"/>
        </w:rPr>
        <w:t>文章标题</w:t>
      </w:r>
      <w:r>
        <w:rPr>
          <w:rFonts w:hAnsi="宋体"/>
          <w:kern w:val="0"/>
          <w:sz w:val="28"/>
          <w:szCs w:val="28"/>
          <w:lang w:val="de-DE"/>
        </w:rPr>
        <w:t>:1</w:t>
      </w:r>
      <w:r>
        <w:rPr>
          <w:rFonts w:hint="eastAsia" w:hAnsi="宋体"/>
          <w:kern w:val="0"/>
          <w:sz w:val="28"/>
          <w:szCs w:val="28"/>
          <w:lang w:val="de-DE"/>
        </w:rPr>
        <w:t>号仿宋，作者名字</w:t>
      </w:r>
      <w:r>
        <w:rPr>
          <w:rFonts w:hAnsi="宋体"/>
          <w:kern w:val="0"/>
          <w:sz w:val="28"/>
          <w:szCs w:val="28"/>
          <w:lang w:val="de-DE"/>
        </w:rPr>
        <w:t>:</w:t>
      </w:r>
      <w:r>
        <w:rPr>
          <w:rFonts w:hint="eastAsia" w:hAnsi="宋体"/>
          <w:kern w:val="0"/>
          <w:sz w:val="28"/>
          <w:szCs w:val="28"/>
          <w:lang w:val="de-DE"/>
        </w:rPr>
        <w:t>小</w:t>
      </w:r>
      <w:r>
        <w:rPr>
          <w:rFonts w:hAnsi="宋体"/>
          <w:kern w:val="0"/>
          <w:sz w:val="28"/>
          <w:szCs w:val="28"/>
          <w:lang w:val="de-DE"/>
        </w:rPr>
        <w:t>4</w:t>
      </w:r>
      <w:r>
        <w:rPr>
          <w:rFonts w:hint="eastAsia" w:hAnsi="宋体"/>
          <w:kern w:val="0"/>
          <w:sz w:val="28"/>
          <w:szCs w:val="28"/>
          <w:lang w:val="de-DE"/>
        </w:rPr>
        <w:t>号黑体，正文字体字号</w:t>
      </w:r>
      <w:r>
        <w:rPr>
          <w:rFonts w:hAnsi="宋体"/>
          <w:kern w:val="0"/>
          <w:sz w:val="28"/>
          <w:szCs w:val="28"/>
          <w:lang w:val="de-DE"/>
        </w:rPr>
        <w:t>:</w:t>
      </w:r>
      <w:r>
        <w:rPr>
          <w:rFonts w:hint="eastAsia" w:hAnsi="宋体"/>
          <w:kern w:val="0"/>
          <w:sz w:val="28"/>
          <w:szCs w:val="28"/>
          <w:lang w:val="de-DE"/>
        </w:rPr>
        <w:t>四号，仿宋，段前段后</w:t>
      </w:r>
      <w:r>
        <w:rPr>
          <w:rFonts w:hAnsi="宋体"/>
          <w:kern w:val="0"/>
          <w:sz w:val="28"/>
          <w:szCs w:val="28"/>
        </w:rPr>
        <w:t>0.5</w:t>
      </w:r>
      <w:r>
        <w:rPr>
          <w:rFonts w:hint="eastAsia" w:hAnsi="宋体"/>
          <w:kern w:val="0"/>
          <w:sz w:val="28"/>
          <w:szCs w:val="28"/>
        </w:rPr>
        <w:t>行，单倍行距，</w:t>
      </w:r>
      <w:r>
        <w:rPr>
          <w:rFonts w:hint="eastAsia" w:hAnsi="宋体"/>
          <w:kern w:val="0"/>
          <w:sz w:val="28"/>
          <w:szCs w:val="28"/>
          <w:lang w:val="de-DE"/>
        </w:rPr>
        <w:t>页边距</w:t>
      </w:r>
      <w:r>
        <w:rPr>
          <w:rFonts w:hAnsi="宋体"/>
          <w:kern w:val="0"/>
          <w:sz w:val="28"/>
          <w:szCs w:val="28"/>
          <w:lang w:val="de-DE"/>
        </w:rPr>
        <w:t>:</w:t>
      </w:r>
      <w:r>
        <w:rPr>
          <w:rFonts w:hint="eastAsia" w:hAnsi="宋体"/>
          <w:kern w:val="0"/>
          <w:sz w:val="28"/>
          <w:szCs w:val="28"/>
          <w:lang w:val="de-DE"/>
        </w:rPr>
        <w:t>上空</w:t>
      </w:r>
      <w:r>
        <w:rPr>
          <w:rFonts w:hAnsi="宋体"/>
          <w:kern w:val="0"/>
          <w:sz w:val="28"/>
          <w:szCs w:val="28"/>
          <w:lang w:val="de-DE"/>
        </w:rPr>
        <w:t>29mm</w:t>
      </w:r>
      <w:r>
        <w:rPr>
          <w:rFonts w:hint="eastAsia" w:hAnsi="宋体"/>
          <w:kern w:val="0"/>
          <w:sz w:val="28"/>
          <w:szCs w:val="28"/>
          <w:lang w:val="de-DE"/>
        </w:rPr>
        <w:t>，下空</w:t>
      </w:r>
      <w:r>
        <w:rPr>
          <w:rFonts w:hAnsi="宋体"/>
          <w:kern w:val="0"/>
          <w:sz w:val="28"/>
          <w:szCs w:val="28"/>
          <w:lang w:val="de-DE"/>
        </w:rPr>
        <w:t>20mm</w:t>
      </w:r>
      <w:r>
        <w:rPr>
          <w:rFonts w:hint="eastAsia" w:hAnsi="宋体"/>
          <w:kern w:val="0"/>
          <w:sz w:val="28"/>
          <w:szCs w:val="28"/>
          <w:lang w:val="de-DE"/>
        </w:rPr>
        <w:t>，左空</w:t>
      </w:r>
      <w:r>
        <w:rPr>
          <w:rFonts w:hAnsi="宋体"/>
          <w:kern w:val="0"/>
          <w:sz w:val="28"/>
          <w:szCs w:val="28"/>
          <w:lang w:val="de-DE"/>
        </w:rPr>
        <w:t>19.017mm</w:t>
      </w:r>
      <w:r>
        <w:rPr>
          <w:rFonts w:hint="eastAsia" w:hAnsi="宋体"/>
          <w:kern w:val="0"/>
          <w:sz w:val="28"/>
          <w:szCs w:val="28"/>
          <w:lang w:val="de-DE"/>
        </w:rPr>
        <w:t>，右空</w:t>
      </w:r>
      <w:r>
        <w:rPr>
          <w:rFonts w:hAnsi="宋体"/>
          <w:kern w:val="0"/>
          <w:sz w:val="28"/>
          <w:szCs w:val="28"/>
          <w:lang w:val="de-DE"/>
        </w:rPr>
        <w:t>15.983mm</w:t>
      </w:r>
      <w:r>
        <w:rPr>
          <w:rFonts w:hint="eastAsia" w:hAnsi="宋体"/>
          <w:kern w:val="0"/>
          <w:sz w:val="28"/>
          <w:szCs w:val="28"/>
          <w:lang w:val="de-DE"/>
        </w:rPr>
        <w:t>。</w:t>
      </w:r>
    </w:p>
    <w:p>
      <w:pPr>
        <w:spacing w:beforeLines="50" w:afterLines="50" w:line="440" w:lineRule="exact"/>
        <w:ind w:firstLine="560" w:firstLineChars="200"/>
        <w:rPr>
          <w:kern w:val="0"/>
          <w:sz w:val="28"/>
          <w:szCs w:val="28"/>
          <w:lang w:val="de-DE"/>
        </w:rPr>
      </w:pPr>
      <w:r>
        <w:rPr>
          <w:rFonts w:hAnsi="宋体"/>
          <w:kern w:val="0"/>
          <w:sz w:val="28"/>
          <w:szCs w:val="28"/>
        </w:rPr>
        <w:t>4.</w:t>
      </w:r>
      <w:r>
        <w:rPr>
          <w:rFonts w:hint="eastAsia" w:hAnsi="宋体"/>
          <w:kern w:val="0"/>
          <w:sz w:val="28"/>
          <w:szCs w:val="28"/>
          <w:lang w:val="de-DE"/>
        </w:rPr>
        <w:t>提交论文正文的同时，需提交</w:t>
      </w:r>
      <w:r>
        <w:rPr>
          <w:rFonts w:hint="eastAsia"/>
          <w:kern w:val="0"/>
          <w:sz w:val="28"/>
          <w:szCs w:val="28"/>
          <w:lang w:val="de-DE"/>
        </w:rPr>
        <w:t>论文标题和作者姓名的英文翻译</w:t>
      </w:r>
      <w:r>
        <w:rPr>
          <w:rFonts w:hint="eastAsia" w:hAnsi="宋体"/>
          <w:kern w:val="0"/>
          <w:sz w:val="28"/>
          <w:szCs w:val="28"/>
          <w:lang w:val="de-DE"/>
        </w:rPr>
        <w:t>；</w:t>
      </w:r>
    </w:p>
    <w:p>
      <w:pPr>
        <w:spacing w:beforeLines="50" w:afterLines="50" w:line="440" w:lineRule="exact"/>
        <w:ind w:firstLine="560" w:firstLineChars="200"/>
        <w:rPr>
          <w:rFonts w:hAnsi="宋体"/>
          <w:kern w:val="0"/>
          <w:sz w:val="28"/>
          <w:szCs w:val="28"/>
          <w:lang w:val="de-DE"/>
        </w:rPr>
      </w:pPr>
      <w:r>
        <w:rPr>
          <w:kern w:val="0"/>
          <w:sz w:val="28"/>
          <w:szCs w:val="28"/>
          <w:lang w:val="de-DE"/>
        </w:rPr>
        <w:t>5.</w:t>
      </w:r>
      <w:r>
        <w:rPr>
          <w:rFonts w:hint="eastAsia" w:hAnsi="宋体"/>
          <w:kern w:val="0"/>
          <w:sz w:val="28"/>
          <w:szCs w:val="28"/>
          <w:lang w:val="de-DE"/>
        </w:rPr>
        <w:t>论文正文后附作者简介及个人详细通讯、联系地址。</w:t>
      </w:r>
    </w:p>
    <w:p>
      <w:pPr>
        <w:spacing w:beforeLines="50" w:afterLines="50" w:line="440" w:lineRule="exact"/>
        <w:ind w:firstLine="562" w:firstLineChars="200"/>
        <w:rPr>
          <w:b/>
          <w:bCs/>
          <w:kern w:val="0"/>
          <w:sz w:val="28"/>
          <w:szCs w:val="28"/>
          <w:lang w:val="de-DE"/>
        </w:rPr>
      </w:pPr>
      <w:r>
        <w:rPr>
          <w:rFonts w:hint="eastAsia" w:hAnsi="宋体"/>
          <w:b/>
          <w:bCs/>
          <w:kern w:val="0"/>
          <w:sz w:val="28"/>
          <w:szCs w:val="28"/>
          <w:lang w:val="de-DE"/>
        </w:rPr>
        <w:t>四、论文提交时间和方式</w:t>
      </w:r>
    </w:p>
    <w:p>
      <w:pPr>
        <w:spacing w:beforeLines="50" w:afterLines="50" w:line="440" w:lineRule="exact"/>
        <w:ind w:firstLine="560" w:firstLineChars="200"/>
        <w:rPr>
          <w:kern w:val="0"/>
          <w:sz w:val="28"/>
          <w:szCs w:val="28"/>
          <w:lang w:val="de-DE"/>
        </w:rPr>
      </w:pPr>
      <w:r>
        <w:rPr>
          <w:kern w:val="0"/>
          <w:sz w:val="28"/>
          <w:szCs w:val="28"/>
          <w:lang w:val="de-DE"/>
        </w:rPr>
        <w:t>1.</w:t>
      </w:r>
      <w:r>
        <w:rPr>
          <w:rFonts w:hint="eastAsia" w:hAnsi="宋体"/>
          <w:kern w:val="0"/>
          <w:sz w:val="28"/>
          <w:szCs w:val="28"/>
          <w:lang w:val="de-DE"/>
        </w:rPr>
        <w:t>提交时间：</w:t>
      </w:r>
      <w:r>
        <w:rPr>
          <w:kern w:val="0"/>
          <w:sz w:val="28"/>
          <w:szCs w:val="28"/>
          <w:lang w:val="de-DE"/>
        </w:rPr>
        <w:t>2016</w:t>
      </w:r>
      <w:r>
        <w:rPr>
          <w:rFonts w:hint="eastAsia" w:hAnsi="宋体"/>
          <w:kern w:val="0"/>
          <w:sz w:val="28"/>
          <w:szCs w:val="28"/>
          <w:lang w:val="de-DE"/>
        </w:rPr>
        <w:t>年</w:t>
      </w:r>
      <w:r>
        <w:rPr>
          <w:kern w:val="0"/>
          <w:sz w:val="28"/>
          <w:szCs w:val="28"/>
          <w:lang w:val="de-DE"/>
        </w:rPr>
        <w:t>10</w:t>
      </w:r>
      <w:r>
        <w:rPr>
          <w:rFonts w:hint="eastAsia" w:hAnsi="宋体"/>
          <w:kern w:val="0"/>
          <w:sz w:val="28"/>
          <w:szCs w:val="28"/>
          <w:lang w:val="de-DE"/>
        </w:rPr>
        <w:t>月</w:t>
      </w:r>
      <w:r>
        <w:rPr>
          <w:kern w:val="0"/>
          <w:sz w:val="28"/>
          <w:szCs w:val="28"/>
        </w:rPr>
        <w:t>10</w:t>
      </w:r>
      <w:r>
        <w:rPr>
          <w:rFonts w:hint="eastAsia" w:hAnsi="宋体"/>
          <w:kern w:val="0"/>
          <w:sz w:val="28"/>
          <w:szCs w:val="28"/>
          <w:lang w:val="de-DE"/>
        </w:rPr>
        <w:t>日前提交；</w:t>
      </w:r>
    </w:p>
    <w:p>
      <w:pPr>
        <w:spacing w:beforeLines="50" w:afterLines="50" w:line="440" w:lineRule="exact"/>
        <w:ind w:firstLine="560" w:firstLineChars="200"/>
        <w:rPr>
          <w:kern w:val="0"/>
          <w:sz w:val="28"/>
          <w:szCs w:val="28"/>
          <w:lang w:val="de-DE"/>
        </w:rPr>
      </w:pPr>
      <w:r>
        <w:rPr>
          <w:kern w:val="0"/>
          <w:sz w:val="28"/>
          <w:szCs w:val="28"/>
          <w:lang w:val="de-DE"/>
        </w:rPr>
        <w:t>2.</w:t>
      </w:r>
      <w:r>
        <w:rPr>
          <w:rFonts w:hint="eastAsia" w:hAnsi="宋体"/>
          <w:kern w:val="0"/>
          <w:sz w:val="28"/>
          <w:szCs w:val="28"/>
          <w:lang w:val="de-DE"/>
        </w:rPr>
        <w:t>提交方式：</w:t>
      </w:r>
      <w:r>
        <w:fldChar w:fldCharType="begin"/>
      </w:r>
      <w:r>
        <w:instrText xml:space="preserve"> HYPERLINK "mailto:请将论文电子版发送至smxyauf@163.com" </w:instrText>
      </w:r>
      <w:r>
        <w:fldChar w:fldCharType="separate"/>
      </w:r>
      <w:r>
        <w:rPr>
          <w:rFonts w:hint="eastAsia" w:hAnsi="宋体"/>
          <w:kern w:val="0"/>
          <w:sz w:val="28"/>
          <w:szCs w:val="28"/>
          <w:lang w:val="de-DE"/>
        </w:rPr>
        <w:t>请将论文电子版（邮件标题按照格式：“征文</w:t>
      </w:r>
      <w:r>
        <w:rPr>
          <w:rFonts w:hAnsi="宋体"/>
          <w:kern w:val="0"/>
          <w:sz w:val="28"/>
          <w:szCs w:val="28"/>
          <w:lang w:val="de-DE"/>
        </w:rPr>
        <w:t>+</w:t>
      </w:r>
      <w:r>
        <w:rPr>
          <w:rFonts w:hint="eastAsia" w:hAnsi="宋体"/>
          <w:kern w:val="0"/>
          <w:sz w:val="28"/>
          <w:szCs w:val="28"/>
        </w:rPr>
        <w:t>论文题目</w:t>
      </w:r>
      <w:r>
        <w:rPr>
          <w:rFonts w:hAnsi="宋体"/>
          <w:kern w:val="0"/>
          <w:sz w:val="28"/>
          <w:szCs w:val="28"/>
          <w:lang w:val="de-DE"/>
        </w:rPr>
        <w:t>+</w:t>
      </w:r>
      <w:r>
        <w:rPr>
          <w:rFonts w:hint="eastAsia" w:hAnsi="宋体"/>
          <w:kern w:val="0"/>
          <w:sz w:val="28"/>
          <w:szCs w:val="28"/>
        </w:rPr>
        <w:t>预定刊物数目</w:t>
      </w:r>
      <w:r>
        <w:rPr>
          <w:rFonts w:hint="eastAsia" w:hAnsi="宋体"/>
          <w:kern w:val="0"/>
          <w:sz w:val="28"/>
          <w:szCs w:val="28"/>
          <w:lang w:val="de-DE"/>
        </w:rPr>
        <w:t>”）发送至秘书处电子邮箱</w:t>
      </w:r>
      <w:r>
        <w:rPr>
          <w:kern w:val="0"/>
          <w:sz w:val="28"/>
          <w:szCs w:val="28"/>
          <w:lang w:val="de-DE"/>
        </w:rPr>
        <w:t>smxygjs@163.com</w:t>
      </w:r>
      <w:r>
        <w:rPr>
          <w:kern w:val="0"/>
          <w:sz w:val="28"/>
          <w:szCs w:val="28"/>
          <w:lang w:val="de-DE"/>
        </w:rPr>
        <w:fldChar w:fldCharType="end"/>
      </w:r>
      <w:r>
        <w:rPr>
          <w:rFonts w:hint="eastAsia" w:hAnsi="宋体"/>
          <w:kern w:val="0"/>
          <w:sz w:val="28"/>
          <w:szCs w:val="28"/>
          <w:lang w:val="de-DE"/>
        </w:rPr>
        <w:t>。</w:t>
      </w:r>
    </w:p>
    <w:p>
      <w:pPr>
        <w:spacing w:beforeLines="50" w:afterLines="50"/>
        <w:rPr>
          <w:szCs w:val="21"/>
          <w:lang w:val="de-DE"/>
        </w:rPr>
      </w:pPr>
    </w:p>
    <w:sectPr>
      <w:pgSz w:w="11906" w:h="16838"/>
      <w:pgMar w:top="1440" w:right="1247"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altName w:val="Microsoft Sans Serif"/>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BD"/>
    <w:rsid w:val="00006CEF"/>
    <w:rsid w:val="00014A2C"/>
    <w:rsid w:val="000308F0"/>
    <w:rsid w:val="00054B5C"/>
    <w:rsid w:val="00072724"/>
    <w:rsid w:val="00074F3B"/>
    <w:rsid w:val="000763B5"/>
    <w:rsid w:val="00091440"/>
    <w:rsid w:val="000B3211"/>
    <w:rsid w:val="000E486E"/>
    <w:rsid w:val="000F34E6"/>
    <w:rsid w:val="000F5234"/>
    <w:rsid w:val="001200D3"/>
    <w:rsid w:val="00131D5E"/>
    <w:rsid w:val="001510A7"/>
    <w:rsid w:val="00162839"/>
    <w:rsid w:val="001B1E49"/>
    <w:rsid w:val="001C40E8"/>
    <w:rsid w:val="00211095"/>
    <w:rsid w:val="002112D4"/>
    <w:rsid w:val="0021731D"/>
    <w:rsid w:val="00221202"/>
    <w:rsid w:val="0024550A"/>
    <w:rsid w:val="00250727"/>
    <w:rsid w:val="00253760"/>
    <w:rsid w:val="00281D4D"/>
    <w:rsid w:val="002A131D"/>
    <w:rsid w:val="002A79CC"/>
    <w:rsid w:val="002C4798"/>
    <w:rsid w:val="002D3C0A"/>
    <w:rsid w:val="002E5835"/>
    <w:rsid w:val="00325203"/>
    <w:rsid w:val="003322D4"/>
    <w:rsid w:val="00341064"/>
    <w:rsid w:val="00346C93"/>
    <w:rsid w:val="00356237"/>
    <w:rsid w:val="003A1E3A"/>
    <w:rsid w:val="003A79D4"/>
    <w:rsid w:val="003B585C"/>
    <w:rsid w:val="003C3854"/>
    <w:rsid w:val="003E720B"/>
    <w:rsid w:val="0042511A"/>
    <w:rsid w:val="004464D4"/>
    <w:rsid w:val="004A3A34"/>
    <w:rsid w:val="004C04BA"/>
    <w:rsid w:val="004F238D"/>
    <w:rsid w:val="00524C1E"/>
    <w:rsid w:val="005357D0"/>
    <w:rsid w:val="00544E88"/>
    <w:rsid w:val="00553531"/>
    <w:rsid w:val="00554489"/>
    <w:rsid w:val="005632FD"/>
    <w:rsid w:val="005657E3"/>
    <w:rsid w:val="00573C88"/>
    <w:rsid w:val="005B504C"/>
    <w:rsid w:val="005B7EAC"/>
    <w:rsid w:val="005D4DEE"/>
    <w:rsid w:val="005E50F5"/>
    <w:rsid w:val="00624F9A"/>
    <w:rsid w:val="00643E13"/>
    <w:rsid w:val="00686E93"/>
    <w:rsid w:val="00692171"/>
    <w:rsid w:val="00692E59"/>
    <w:rsid w:val="006A0017"/>
    <w:rsid w:val="006A146B"/>
    <w:rsid w:val="006B2845"/>
    <w:rsid w:val="006B708E"/>
    <w:rsid w:val="006D2C88"/>
    <w:rsid w:val="006D4DE1"/>
    <w:rsid w:val="006D6FF5"/>
    <w:rsid w:val="006E3311"/>
    <w:rsid w:val="006E5E8B"/>
    <w:rsid w:val="0070665B"/>
    <w:rsid w:val="00716F9E"/>
    <w:rsid w:val="00724C0D"/>
    <w:rsid w:val="007311A0"/>
    <w:rsid w:val="00736EF2"/>
    <w:rsid w:val="007516AB"/>
    <w:rsid w:val="00761FCD"/>
    <w:rsid w:val="007660DD"/>
    <w:rsid w:val="007671A3"/>
    <w:rsid w:val="00783C64"/>
    <w:rsid w:val="007B026A"/>
    <w:rsid w:val="007C1539"/>
    <w:rsid w:val="007E06FD"/>
    <w:rsid w:val="007F012D"/>
    <w:rsid w:val="007F0F48"/>
    <w:rsid w:val="00811797"/>
    <w:rsid w:val="00814F72"/>
    <w:rsid w:val="008322CC"/>
    <w:rsid w:val="00851ACE"/>
    <w:rsid w:val="0087354E"/>
    <w:rsid w:val="00887CBD"/>
    <w:rsid w:val="00895742"/>
    <w:rsid w:val="00897E0D"/>
    <w:rsid w:val="008A21E1"/>
    <w:rsid w:val="008B3731"/>
    <w:rsid w:val="008B4F5A"/>
    <w:rsid w:val="008C2D87"/>
    <w:rsid w:val="008D6FBE"/>
    <w:rsid w:val="008F2838"/>
    <w:rsid w:val="00904082"/>
    <w:rsid w:val="00921A8E"/>
    <w:rsid w:val="00926353"/>
    <w:rsid w:val="00945888"/>
    <w:rsid w:val="00952ED4"/>
    <w:rsid w:val="00967798"/>
    <w:rsid w:val="009702CD"/>
    <w:rsid w:val="00986C58"/>
    <w:rsid w:val="00995317"/>
    <w:rsid w:val="009A74F3"/>
    <w:rsid w:val="009C79DA"/>
    <w:rsid w:val="009D53C3"/>
    <w:rsid w:val="009E55A6"/>
    <w:rsid w:val="00A0162B"/>
    <w:rsid w:val="00A072A1"/>
    <w:rsid w:val="00A21DBA"/>
    <w:rsid w:val="00A37EB3"/>
    <w:rsid w:val="00AC5255"/>
    <w:rsid w:val="00AE41B1"/>
    <w:rsid w:val="00AF5317"/>
    <w:rsid w:val="00B067CB"/>
    <w:rsid w:val="00B362DD"/>
    <w:rsid w:val="00B6242E"/>
    <w:rsid w:val="00B638C9"/>
    <w:rsid w:val="00B657E9"/>
    <w:rsid w:val="00B8313C"/>
    <w:rsid w:val="00B87240"/>
    <w:rsid w:val="00BB1B19"/>
    <w:rsid w:val="00BC45FC"/>
    <w:rsid w:val="00BE6031"/>
    <w:rsid w:val="00BE6956"/>
    <w:rsid w:val="00C02B3E"/>
    <w:rsid w:val="00C1461C"/>
    <w:rsid w:val="00C15356"/>
    <w:rsid w:val="00C22EE4"/>
    <w:rsid w:val="00C30173"/>
    <w:rsid w:val="00C3155F"/>
    <w:rsid w:val="00C33217"/>
    <w:rsid w:val="00C35461"/>
    <w:rsid w:val="00C5106E"/>
    <w:rsid w:val="00C525CD"/>
    <w:rsid w:val="00C65169"/>
    <w:rsid w:val="00C766D0"/>
    <w:rsid w:val="00CA1120"/>
    <w:rsid w:val="00CA5427"/>
    <w:rsid w:val="00CD6697"/>
    <w:rsid w:val="00CF2650"/>
    <w:rsid w:val="00CF2B4E"/>
    <w:rsid w:val="00CF7B73"/>
    <w:rsid w:val="00D0440F"/>
    <w:rsid w:val="00D06803"/>
    <w:rsid w:val="00D0698A"/>
    <w:rsid w:val="00D341D7"/>
    <w:rsid w:val="00D54F09"/>
    <w:rsid w:val="00D5572C"/>
    <w:rsid w:val="00DB42E9"/>
    <w:rsid w:val="00DB6610"/>
    <w:rsid w:val="00DC2740"/>
    <w:rsid w:val="00DE1E09"/>
    <w:rsid w:val="00DF3BC6"/>
    <w:rsid w:val="00E07952"/>
    <w:rsid w:val="00E12048"/>
    <w:rsid w:val="00E12666"/>
    <w:rsid w:val="00E47768"/>
    <w:rsid w:val="00E52BA1"/>
    <w:rsid w:val="00E74212"/>
    <w:rsid w:val="00E77DA8"/>
    <w:rsid w:val="00EB7D5E"/>
    <w:rsid w:val="00EC7DC3"/>
    <w:rsid w:val="00EE19B9"/>
    <w:rsid w:val="00F26557"/>
    <w:rsid w:val="00F43459"/>
    <w:rsid w:val="00F50BA7"/>
    <w:rsid w:val="00F537C7"/>
    <w:rsid w:val="00F608C3"/>
    <w:rsid w:val="00F66D68"/>
    <w:rsid w:val="00F77FB1"/>
    <w:rsid w:val="00F80D4E"/>
    <w:rsid w:val="00F84FFE"/>
    <w:rsid w:val="00FA6C12"/>
    <w:rsid w:val="00FC69EF"/>
    <w:rsid w:val="00FD35E4"/>
    <w:rsid w:val="00FF6680"/>
    <w:rsid w:val="041C7B23"/>
    <w:rsid w:val="08D34B7D"/>
    <w:rsid w:val="0CAC0036"/>
    <w:rsid w:val="11B11BC5"/>
    <w:rsid w:val="1A0E78F8"/>
    <w:rsid w:val="21C52105"/>
    <w:rsid w:val="2C051B08"/>
    <w:rsid w:val="390434FE"/>
    <w:rsid w:val="443E4697"/>
    <w:rsid w:val="46651102"/>
    <w:rsid w:val="4E640EBB"/>
    <w:rsid w:val="53905440"/>
    <w:rsid w:val="5B824AA4"/>
    <w:rsid w:val="5FEC5AD4"/>
    <w:rsid w:val="62D1168A"/>
    <w:rsid w:val="6CAD00CC"/>
    <w:rsid w:val="6FA95445"/>
    <w:rsid w:val="748C5D28"/>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iPriority w:val="99"/>
    <w:rPr>
      <w:b/>
      <w:bCs/>
    </w:rPr>
  </w:style>
  <w:style w:type="paragraph" w:styleId="3">
    <w:name w:val="annotation text"/>
    <w:basedOn w:val="1"/>
    <w:link w:val="14"/>
    <w:uiPriority w:val="99"/>
    <w:pPr>
      <w:jc w:val="left"/>
    </w:pPr>
  </w:style>
  <w:style w:type="paragraph" w:styleId="4">
    <w:name w:val="Body Text"/>
    <w:basedOn w:val="1"/>
    <w:link w:val="16"/>
    <w:qFormat/>
    <w:uiPriority w:val="99"/>
    <w:pPr>
      <w:widowControl/>
      <w:spacing w:after="120"/>
      <w:jc w:val="left"/>
    </w:pPr>
    <w:rPr>
      <w:rFonts w:ascii="Arial" w:hAnsi="Arial"/>
      <w:kern w:val="0"/>
      <w:sz w:val="20"/>
      <w:lang w:val="de-DE"/>
    </w:rPr>
  </w:style>
  <w:style w:type="paragraph" w:styleId="5">
    <w:name w:val="Balloon Text"/>
    <w:basedOn w:val="1"/>
    <w:link w:val="17"/>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locked/>
    <w:uiPriority w:val="99"/>
    <w:rPr>
      <w:rFonts w:cs="Times New Roman"/>
    </w:rPr>
  </w:style>
  <w:style w:type="character" w:styleId="10">
    <w:name w:val="Hyperlink"/>
    <w:basedOn w:val="8"/>
    <w:qFormat/>
    <w:uiPriority w:val="99"/>
    <w:rPr>
      <w:rFonts w:cs="Times New Roman"/>
      <w:color w:val="0000FF"/>
      <w:u w:val="single"/>
    </w:rPr>
  </w:style>
  <w:style w:type="character" w:styleId="11">
    <w:name w:val="annotation reference"/>
    <w:basedOn w:val="8"/>
    <w:qFormat/>
    <w:uiPriority w:val="99"/>
    <w:rPr>
      <w:rFonts w:cs="Times New Roman"/>
      <w:sz w:val="21"/>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Comment Text Char"/>
    <w:basedOn w:val="8"/>
    <w:link w:val="3"/>
    <w:locked/>
    <w:uiPriority w:val="99"/>
    <w:rPr>
      <w:rFonts w:cs="Times New Roman"/>
      <w:kern w:val="2"/>
      <w:sz w:val="24"/>
    </w:rPr>
  </w:style>
  <w:style w:type="character" w:customStyle="1" w:styleId="15">
    <w:name w:val="Comment Subject Char"/>
    <w:basedOn w:val="14"/>
    <w:link w:val="2"/>
    <w:locked/>
    <w:uiPriority w:val="99"/>
    <w:rPr>
      <w:b/>
    </w:rPr>
  </w:style>
  <w:style w:type="character" w:customStyle="1" w:styleId="16">
    <w:name w:val="Body Text Char"/>
    <w:basedOn w:val="8"/>
    <w:link w:val="4"/>
    <w:qFormat/>
    <w:locked/>
    <w:uiPriority w:val="99"/>
    <w:rPr>
      <w:rFonts w:ascii="Arial" w:hAnsi="Arial" w:cs="Times New Roman"/>
      <w:sz w:val="24"/>
      <w:lang w:val="de-DE"/>
    </w:rPr>
  </w:style>
  <w:style w:type="character" w:customStyle="1" w:styleId="17">
    <w:name w:val="Balloon Text Char"/>
    <w:basedOn w:val="8"/>
    <w:link w:val="5"/>
    <w:qFormat/>
    <w:locked/>
    <w:uiPriority w:val="99"/>
    <w:rPr>
      <w:rFonts w:cs="Times New Roman"/>
      <w:kern w:val="2"/>
      <w:sz w:val="18"/>
    </w:rPr>
  </w:style>
  <w:style w:type="character" w:customStyle="1" w:styleId="18">
    <w:name w:val="Footer Char"/>
    <w:basedOn w:val="8"/>
    <w:link w:val="6"/>
    <w:semiHidden/>
    <w:qFormat/>
    <w:locked/>
    <w:uiPriority w:val="99"/>
    <w:rPr>
      <w:rFonts w:cs="Times New Roman"/>
      <w:sz w:val="18"/>
      <w:szCs w:val="18"/>
    </w:rPr>
  </w:style>
  <w:style w:type="character" w:customStyle="1" w:styleId="19">
    <w:name w:val="Header Char"/>
    <w:basedOn w:val="8"/>
    <w:link w:val="7"/>
    <w:semiHidden/>
    <w:qFormat/>
    <w:locked/>
    <w:uiPriority w:val="99"/>
    <w:rPr>
      <w:rFonts w:cs="Times New Roman"/>
      <w:sz w:val="18"/>
      <w:szCs w:val="18"/>
    </w:rPr>
  </w:style>
  <w:style w:type="paragraph" w:customStyle="1" w:styleId="20">
    <w:name w:val="_Style 12"/>
    <w:basedOn w:val="1"/>
    <w:qFormat/>
    <w:uiPriority w:val="99"/>
    <w:pPr>
      <w:suppressAutoHyphens/>
      <w:ind w:firstLine="420"/>
    </w:pPr>
    <w:rPr>
      <w:color w:val="00000A"/>
      <w:kern w:val="0"/>
    </w:rPr>
  </w:style>
  <w:style w:type="character" w:customStyle="1" w:styleId="21">
    <w:name w:val="Char Char"/>
    <w:qFormat/>
    <w:uiPriority w:val="99"/>
    <w:rPr>
      <w:rFonts w:ascii="Arial" w:hAnsi="Arial"/>
      <w:sz w:val="24"/>
      <w:lang w:val="de-D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7</Pages>
  <Words>472</Words>
  <Characters>2697</Characters>
  <Lines>0</Lines>
  <Paragraphs>0</Paragraphs>
  <TotalTime>0</TotalTime>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2016-09-13T02:50:00Z</dcterms:created>
  <dc:creator>User</dc:creator>
  <cp:lastModifiedBy>Administrator</cp:lastModifiedBy>
  <cp:lastPrinted>2016-09-13T02:40:00Z</cp:lastPrinted>
  <dcterms:modified xsi:type="dcterms:W3CDTF">2016-10-14T00:21:03Z</dcterms:modified>
  <dc:title>中美绿色教育产教融合国际论坛</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